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7A6" w:rsidP="0572C237" w:rsidRDefault="471D3308" w14:paraId="13A15D72" w14:textId="4CE57D6E">
      <w:pPr>
        <w:pStyle w:val="Heading2"/>
        <w:spacing w:before="299" w:after="299"/>
        <w:rPr>
          <w:rFonts w:ascii="Aptos" w:hAnsi="Aptos" w:eastAsia="Aptos" w:cs="Aptos"/>
          <w:b w:val="1"/>
          <w:bCs w:val="1"/>
          <w:sz w:val="36"/>
          <w:szCs w:val="36"/>
        </w:rPr>
      </w:pPr>
      <w:r w:rsidRPr="5CA9641E" w:rsidR="471D3308">
        <w:rPr>
          <w:rFonts w:ascii="Aptos" w:hAnsi="Aptos" w:eastAsia="Aptos" w:cs="Aptos"/>
          <w:b w:val="1"/>
          <w:bCs w:val="1"/>
          <w:sz w:val="36"/>
          <w:szCs w:val="36"/>
        </w:rPr>
        <w:t xml:space="preserve">Kia I </w:t>
      </w:r>
      <w:r w:rsidRPr="5CA9641E" w:rsidR="471D3308">
        <w:rPr>
          <w:rFonts w:ascii="Aptos" w:hAnsi="Aptos" w:eastAsia="Aptos" w:cs="Aptos"/>
          <w:b w:val="1"/>
          <w:bCs w:val="1"/>
          <w:sz w:val="36"/>
          <w:szCs w:val="36"/>
        </w:rPr>
        <w:t>Pleos</w:t>
      </w:r>
      <w:r w:rsidRPr="5CA9641E" w:rsidR="471D3308">
        <w:rPr>
          <w:rFonts w:ascii="Aptos" w:hAnsi="Aptos" w:eastAsia="Aptos" w:cs="Aptos"/>
          <w:b w:val="1"/>
          <w:bCs w:val="1"/>
          <w:sz w:val="36"/>
          <w:szCs w:val="36"/>
        </w:rPr>
        <w:t xml:space="preserve"> Fleet Driver App</w:t>
      </w:r>
    </w:p>
    <w:p w:rsidR="27548809" w:rsidP="5CA9641E" w:rsidRDefault="27548809" w14:paraId="1FB953CB" w14:textId="75E29938">
      <w:pPr>
        <w:pStyle w:val="Normal"/>
        <w:rPr>
          <w:b w:val="1"/>
          <w:bCs w:val="1"/>
        </w:rPr>
      </w:pPr>
      <w:r w:rsidRPr="5CA9641E" w:rsidR="27548809">
        <w:rPr>
          <w:b w:val="1"/>
          <w:bCs w:val="1"/>
        </w:rPr>
        <w:t>Terms of use</w:t>
      </w:r>
    </w:p>
    <w:p w:rsidR="5B878297" w:rsidP="34CC28F0" w:rsidRDefault="5B878297" w14:paraId="6956D755" w14:textId="3DF1CC4B">
      <w:pPr>
        <w:spacing w:before="240" w:after="240"/>
        <w:rPr>
          <w:rFonts w:ascii="Aptos" w:hAnsi="Aptos" w:eastAsia="Aptos" w:cs="Aptos"/>
        </w:rPr>
      </w:pPr>
      <w:r w:rsidRPr="09C5CC6C" w:rsidR="5B878297">
        <w:rPr>
          <w:rFonts w:ascii="Aptos" w:hAnsi="Aptos" w:eastAsia="Aptos" w:cs="Aptos"/>
          <w:b w:val="1"/>
          <w:bCs w:val="1"/>
        </w:rPr>
        <w:t>Last updated:</w:t>
      </w:r>
      <w:r w:rsidRPr="09C5CC6C" w:rsidR="5B878297">
        <w:rPr>
          <w:rFonts w:ascii="Aptos" w:hAnsi="Aptos" w:eastAsia="Aptos" w:cs="Aptos"/>
        </w:rPr>
        <w:t xml:space="preserve"> </w:t>
      </w:r>
      <w:r w:rsidRPr="09C5CC6C" w:rsidR="251E3AA9">
        <w:rPr>
          <w:rFonts w:ascii="Aptos" w:hAnsi="Aptos" w:eastAsia="Aptos" w:cs="Aptos"/>
        </w:rPr>
        <w:t>Nov. 17</w:t>
      </w:r>
      <w:r w:rsidRPr="09C5CC6C" w:rsidR="251E3AA9">
        <w:rPr>
          <w:rFonts w:ascii="Aptos" w:hAnsi="Aptos" w:eastAsia="Aptos" w:cs="Aptos"/>
          <w:vertAlign w:val="superscript"/>
        </w:rPr>
        <w:t>th</w:t>
      </w:r>
      <w:r w:rsidRPr="09C5CC6C" w:rsidR="251E3AA9">
        <w:rPr>
          <w:rFonts w:ascii="Aptos" w:hAnsi="Aptos" w:eastAsia="Aptos" w:cs="Aptos"/>
        </w:rPr>
        <w:t>, 2025</w:t>
      </w:r>
      <w:r>
        <w:br/>
      </w:r>
    </w:p>
    <w:p w:rsidR="5B878297" w:rsidP="34CC28F0" w:rsidRDefault="5B878297" w14:paraId="0933257C" w14:textId="2BDBBD20">
      <w:pPr>
        <w:spacing w:before="240" w:after="240"/>
        <w:rPr>
          <w:rFonts w:ascii="Aptos" w:hAnsi="Aptos" w:eastAsia="Aptos" w:cs="Aptos"/>
          <w:b w:val="1"/>
          <w:bCs w:val="1"/>
        </w:rPr>
      </w:pPr>
      <w:r w:rsidRPr="5CA9641E" w:rsidR="5B878297">
        <w:rPr>
          <w:rFonts w:ascii="Aptos" w:hAnsi="Aptos" w:eastAsia="Aptos" w:cs="Aptos"/>
          <w:b w:val="1"/>
          <w:bCs w:val="1"/>
        </w:rPr>
        <w:t xml:space="preserve">Please read this </w:t>
      </w:r>
      <w:r w:rsidRPr="5CA9641E" w:rsidR="009E6437">
        <w:rPr>
          <w:rFonts w:ascii="Aptos" w:hAnsi="Aptos" w:eastAsia="Aptos" w:cs="Aptos"/>
          <w:b w:val="1"/>
          <w:bCs w:val="1"/>
        </w:rPr>
        <w:t>Tems of Use</w:t>
      </w:r>
      <w:r w:rsidRPr="5CA9641E" w:rsidR="5B878297">
        <w:rPr>
          <w:rFonts w:ascii="Aptos" w:hAnsi="Aptos" w:eastAsia="Aptos" w:cs="Aptos"/>
          <w:b w:val="1"/>
          <w:bCs w:val="1"/>
        </w:rPr>
        <w:t xml:space="preserve"> </w:t>
      </w:r>
      <w:r w:rsidRPr="5CA9641E" w:rsidR="5B878297">
        <w:rPr>
          <w:rFonts w:ascii="Aptos" w:hAnsi="Aptos" w:eastAsia="Aptos" w:cs="Aptos"/>
          <w:b w:val="1"/>
          <w:bCs w:val="1"/>
        </w:rPr>
        <w:t>(“Agreement”) carefully before installing or using the App.</w:t>
      </w:r>
      <w:r>
        <w:br/>
      </w:r>
    </w:p>
    <w:p w:rsidR="78885482" w:rsidP="0572C237" w:rsidRDefault="09863C66" w14:paraId="68B4B164" w14:textId="125AED2A">
      <w:pPr>
        <w:jc w:val="both"/>
        <w:rPr>
          <w:rFonts w:ascii="Aptos" w:hAnsi="Aptos" w:eastAsia="Aptos" w:cs="Aptos"/>
        </w:rPr>
      </w:pPr>
      <w:r w:rsidRPr="36C15C36">
        <w:rPr>
          <w:rFonts w:ascii="Arial" w:hAnsi="Arial" w:eastAsia="Arial" w:cs="Arial"/>
          <w:color w:val="000000" w:themeColor="text1"/>
        </w:rPr>
        <w:t>This  Agreement is entered into by and between Kia Connect GmbH, a company duly established under the laws of Germany, registered in the commercial register of the Local Court of Frankfurt am Main under HRB 112541 whose registered office is at Theodor-Heuss-Allee 11, 60486 Frankfurt am Main (“</w:t>
      </w:r>
      <w:r w:rsidRPr="36C15C36">
        <w:rPr>
          <w:rFonts w:ascii="Arial" w:hAnsi="Arial" w:eastAsia="Arial" w:cs="Arial"/>
          <w:b/>
          <w:bCs/>
          <w:color w:val="000000" w:themeColor="text1"/>
        </w:rPr>
        <w:t>KCE</w:t>
      </w:r>
      <w:r w:rsidRPr="36C15C36">
        <w:rPr>
          <w:rFonts w:ascii="Arial" w:hAnsi="Arial" w:eastAsia="Arial" w:cs="Arial"/>
          <w:color w:val="000000" w:themeColor="text1"/>
        </w:rPr>
        <w:t>”, “</w:t>
      </w:r>
      <w:r w:rsidRPr="36C15C36">
        <w:rPr>
          <w:rFonts w:ascii="Arial" w:hAnsi="Arial" w:eastAsia="Arial" w:cs="Arial"/>
          <w:b/>
          <w:bCs/>
          <w:color w:val="000000" w:themeColor="text1"/>
        </w:rPr>
        <w:t>we</w:t>
      </w:r>
      <w:r w:rsidRPr="36C15C36">
        <w:rPr>
          <w:rFonts w:ascii="Arial" w:hAnsi="Arial" w:eastAsia="Arial" w:cs="Arial"/>
          <w:color w:val="000000" w:themeColor="text1"/>
        </w:rPr>
        <w:t>”, “</w:t>
      </w:r>
      <w:r w:rsidRPr="36C15C36">
        <w:rPr>
          <w:rFonts w:ascii="Arial" w:hAnsi="Arial" w:eastAsia="Arial" w:cs="Arial"/>
          <w:b/>
          <w:bCs/>
          <w:color w:val="000000" w:themeColor="text1"/>
        </w:rPr>
        <w:t>us</w:t>
      </w:r>
      <w:r w:rsidRPr="36C15C36">
        <w:rPr>
          <w:rFonts w:ascii="Arial" w:hAnsi="Arial" w:eastAsia="Arial" w:cs="Arial"/>
          <w:color w:val="000000" w:themeColor="text1"/>
        </w:rPr>
        <w:t xml:space="preserve">”)  and </w:t>
      </w:r>
      <w:commentRangeStart w:id="0"/>
      <w:commentRangeStart w:id="1"/>
      <w:commentRangeStart w:id="2"/>
      <w:r w:rsidRPr="36C15C36">
        <w:rPr>
          <w:rFonts w:ascii="Arial" w:hAnsi="Arial" w:eastAsia="Arial" w:cs="Arial"/>
          <w:color w:val="000000" w:themeColor="text1"/>
        </w:rPr>
        <w:t>o</w:t>
      </w:r>
      <w:commentRangeEnd w:id="0"/>
      <w:r w:rsidR="78885482">
        <w:commentReference w:id="0"/>
      </w:r>
      <w:commentRangeEnd w:id="1"/>
      <w:r w:rsidR="78885482">
        <w:commentReference w:id="1"/>
      </w:r>
      <w:commentRangeEnd w:id="2"/>
      <w:r w:rsidR="78885482">
        <w:commentReference w:id="2"/>
      </w:r>
      <w:r w:rsidRPr="36C15C36">
        <w:rPr>
          <w:rFonts w:ascii="Arial" w:hAnsi="Arial" w:eastAsia="Arial" w:cs="Arial"/>
          <w:color w:val="000000" w:themeColor="text1"/>
        </w:rPr>
        <w:t>ne or more business customers (each individually and collectively referred to as the “</w:t>
      </w:r>
      <w:r w:rsidRPr="36C15C36">
        <w:rPr>
          <w:rFonts w:ascii="Arial" w:hAnsi="Arial" w:eastAsia="Arial" w:cs="Arial"/>
          <w:b/>
          <w:bCs/>
          <w:color w:val="000000" w:themeColor="text1"/>
        </w:rPr>
        <w:t>Customer</w:t>
      </w:r>
      <w:r w:rsidRPr="36C15C36">
        <w:rPr>
          <w:rFonts w:ascii="Arial" w:hAnsi="Arial" w:eastAsia="Arial" w:cs="Arial"/>
          <w:color w:val="000000" w:themeColor="text1"/>
        </w:rPr>
        <w:t>”, “</w:t>
      </w:r>
      <w:r w:rsidRPr="36C15C36">
        <w:rPr>
          <w:rFonts w:ascii="Arial" w:hAnsi="Arial" w:eastAsia="Arial" w:cs="Arial"/>
          <w:b/>
          <w:bCs/>
          <w:color w:val="000000" w:themeColor="text1"/>
        </w:rPr>
        <w:t>you</w:t>
      </w:r>
      <w:r w:rsidRPr="36C15C36">
        <w:rPr>
          <w:rFonts w:ascii="Arial" w:hAnsi="Arial" w:eastAsia="Arial" w:cs="Arial"/>
          <w:color w:val="000000" w:themeColor="text1"/>
        </w:rPr>
        <w:t>”) being companies or other legal entities solely acting as a business capacity</w:t>
      </w:r>
      <w:r w:rsidRPr="36C15C36" w:rsidR="5036F83C">
        <w:rPr>
          <w:rFonts w:ascii="Arial" w:hAnsi="Arial" w:eastAsia="Arial" w:cs="Arial"/>
          <w:color w:val="000000" w:themeColor="text1"/>
        </w:rPr>
        <w:t xml:space="preserve"> as well as assigned Customer </w:t>
      </w:r>
      <w:r w:rsidRPr="36C15C36" w:rsidR="2C13FDA3">
        <w:rPr>
          <w:rFonts w:ascii="Arial" w:hAnsi="Arial" w:eastAsia="Arial" w:cs="Arial"/>
          <w:color w:val="000000" w:themeColor="text1"/>
        </w:rPr>
        <w:t>personnel</w:t>
      </w:r>
      <w:r w:rsidRPr="36C15C36">
        <w:rPr>
          <w:rFonts w:ascii="Arial" w:hAnsi="Arial" w:eastAsia="Arial" w:cs="Arial"/>
          <w:color w:val="000000" w:themeColor="text1"/>
        </w:rPr>
        <w:t>.</w:t>
      </w:r>
    </w:p>
    <w:p w:rsidR="00F457A6" w:rsidRDefault="00F457A6" w14:paraId="59A939AA" w14:textId="1C35A080"/>
    <w:p w:rsidR="15A22D84" w:rsidP="0572C237" w:rsidRDefault="15A22D84" w14:paraId="5DE0D75C" w14:textId="58A9F47F">
      <w:pPr>
        <w:pStyle w:val="Heading3"/>
        <w:numPr>
          <w:ilvl w:val="0"/>
          <w:numId w:val="2"/>
        </w:numPr>
        <w:spacing w:before="281" w:after="281"/>
        <w:rPr>
          <w:rFonts w:ascii="Aptos" w:hAnsi="Aptos" w:eastAsia="Aptos" w:cs="Aptos"/>
          <w:b/>
          <w:bCs/>
          <w:sz w:val="24"/>
          <w:szCs w:val="24"/>
        </w:rPr>
      </w:pPr>
      <w:r w:rsidRPr="0572C237">
        <w:rPr>
          <w:rFonts w:eastAsiaTheme="minorEastAsia" w:cstheme="minorBidi"/>
          <w:b/>
          <w:bCs/>
          <w:color w:val="auto"/>
          <w:sz w:val="24"/>
          <w:szCs w:val="24"/>
        </w:rPr>
        <w:t>Scope</w:t>
      </w:r>
    </w:p>
    <w:p w:rsidR="00F457A6" w:rsidP="0572C237" w:rsidRDefault="03B67F34" w14:paraId="40E67475" w14:textId="2334BE9A">
      <w:pPr>
        <w:spacing w:before="240" w:after="240"/>
        <w:rPr>
          <w:rFonts w:ascii="Aptos" w:hAnsi="Aptos" w:eastAsia="Aptos" w:cs="Aptos"/>
        </w:rPr>
      </w:pPr>
      <w:r w:rsidRPr="6654DE3D" w:rsidR="03B67F34">
        <w:rPr>
          <w:rFonts w:ascii="Aptos" w:hAnsi="Aptos" w:eastAsia="Aptos" w:cs="Aptos"/>
        </w:rPr>
        <w:t xml:space="preserve">This </w:t>
      </w:r>
      <w:r w:rsidRPr="6654DE3D" w:rsidR="4B4A2B41">
        <w:rPr>
          <w:rFonts w:ascii="Aptos" w:hAnsi="Aptos" w:eastAsia="Aptos" w:cs="Aptos"/>
        </w:rPr>
        <w:t>Ag</w:t>
      </w:r>
      <w:r w:rsidRPr="6654DE3D" w:rsidR="68D2E60B">
        <w:rPr>
          <w:rFonts w:ascii="Aptos" w:hAnsi="Aptos" w:eastAsia="Aptos" w:cs="Aptos"/>
        </w:rPr>
        <w:t>reement</w:t>
      </w:r>
      <w:r w:rsidRPr="6654DE3D" w:rsidR="03B67F34">
        <w:rPr>
          <w:rFonts w:ascii="Aptos" w:hAnsi="Aptos" w:eastAsia="Aptos" w:cs="Aptos"/>
        </w:rPr>
        <w:t xml:space="preserve"> governs the installation and use of the </w:t>
      </w:r>
      <w:r w:rsidRPr="6654DE3D" w:rsidR="0FBB9884">
        <w:rPr>
          <w:rFonts w:ascii="Aptos" w:hAnsi="Aptos" w:eastAsia="Aptos" w:cs="Aptos"/>
        </w:rPr>
        <w:t xml:space="preserve">Kia I </w:t>
      </w:r>
      <w:r w:rsidRPr="6654DE3D" w:rsidR="03B67F34">
        <w:rPr>
          <w:rFonts w:ascii="Aptos" w:hAnsi="Aptos" w:eastAsia="Aptos" w:cs="Aptos"/>
        </w:rPr>
        <w:t>Pleos</w:t>
      </w:r>
      <w:r w:rsidRPr="6654DE3D" w:rsidR="03B67F34">
        <w:rPr>
          <w:rFonts w:ascii="Aptos" w:hAnsi="Aptos" w:eastAsia="Aptos" w:cs="Aptos"/>
        </w:rPr>
        <w:t xml:space="preserve"> </w:t>
      </w:r>
      <w:r w:rsidRPr="6654DE3D" w:rsidR="2AAA7E7B">
        <w:rPr>
          <w:rFonts w:ascii="Aptos" w:hAnsi="Aptos" w:eastAsia="Aptos" w:cs="Aptos"/>
        </w:rPr>
        <w:t>Fleet</w:t>
      </w:r>
      <w:r w:rsidRPr="6654DE3D" w:rsidR="03B67F34">
        <w:rPr>
          <w:rFonts w:ascii="Aptos" w:hAnsi="Aptos" w:eastAsia="Aptos" w:cs="Aptos"/>
        </w:rPr>
        <w:t xml:space="preserve"> Driver App (“</w:t>
      </w:r>
      <w:r w:rsidRPr="6654DE3D" w:rsidR="03B67F34">
        <w:rPr>
          <w:rFonts w:ascii="Aptos" w:hAnsi="Aptos" w:eastAsia="Aptos" w:cs="Aptos"/>
          <w:b w:val="1"/>
          <w:bCs w:val="1"/>
        </w:rPr>
        <w:t>App</w:t>
      </w:r>
      <w:r w:rsidRPr="6654DE3D" w:rsidR="03B67F34">
        <w:rPr>
          <w:rFonts w:ascii="Aptos" w:hAnsi="Aptos" w:eastAsia="Aptos" w:cs="Aptos"/>
        </w:rPr>
        <w:t xml:space="preserve">”). </w:t>
      </w:r>
      <w:r w:rsidRPr="6654DE3D" w:rsidR="5D914A1B">
        <w:rPr>
          <w:rFonts w:ascii="Aptos" w:hAnsi="Aptos" w:eastAsia="Aptos" w:cs="Aptos"/>
        </w:rPr>
        <w:t xml:space="preserve">The App is a </w:t>
      </w:r>
      <w:r w:rsidRPr="6654DE3D" w:rsidR="5D914A1B">
        <w:rPr>
          <w:rFonts w:ascii="Aptos" w:hAnsi="Aptos" w:eastAsia="Aptos" w:cs="Aptos"/>
        </w:rPr>
        <w:t>whitelabel</w:t>
      </w:r>
      <w:r w:rsidRPr="6654DE3D" w:rsidR="5D914A1B">
        <w:rPr>
          <w:rFonts w:ascii="Aptos" w:hAnsi="Aptos" w:eastAsia="Aptos" w:cs="Aptos"/>
        </w:rPr>
        <w:t xml:space="preserve"> fleet-management application based on the Geotab Drive platform. It allows </w:t>
      </w:r>
      <w:r w:rsidRPr="6654DE3D" w:rsidR="1487A738">
        <w:rPr>
          <w:rFonts w:ascii="Aptos" w:hAnsi="Aptos" w:eastAsia="Aptos" w:cs="Aptos"/>
        </w:rPr>
        <w:t>authorized</w:t>
      </w:r>
      <w:r w:rsidRPr="6654DE3D" w:rsidR="5D914A1B">
        <w:rPr>
          <w:rFonts w:ascii="Aptos" w:hAnsi="Aptos" w:eastAsia="Aptos" w:cs="Aptos"/>
        </w:rPr>
        <w:t xml:space="preserve"> users</w:t>
      </w:r>
      <w:r w:rsidRPr="6654DE3D" w:rsidR="476882F6">
        <w:rPr>
          <w:rFonts w:ascii="Aptos" w:hAnsi="Aptos" w:eastAsia="Aptos" w:cs="Aptos"/>
        </w:rPr>
        <w:t>, based on their specific role</w:t>
      </w:r>
      <w:r w:rsidRPr="6654DE3D" w:rsidR="6259AC71">
        <w:rPr>
          <w:rFonts w:ascii="Aptos" w:hAnsi="Aptos" w:eastAsia="Aptos" w:cs="Aptos"/>
        </w:rPr>
        <w:t xml:space="preserve"> as Fleet Manager or Fleet </w:t>
      </w:r>
      <w:r w:rsidRPr="6654DE3D" w:rsidR="3E156E7B">
        <w:rPr>
          <w:rFonts w:ascii="Aptos" w:hAnsi="Aptos" w:eastAsia="Aptos" w:cs="Aptos"/>
        </w:rPr>
        <w:t>D</w:t>
      </w:r>
      <w:r w:rsidRPr="6654DE3D" w:rsidR="6259AC71">
        <w:rPr>
          <w:rFonts w:ascii="Aptos" w:hAnsi="Aptos" w:eastAsia="Aptos" w:cs="Aptos"/>
        </w:rPr>
        <w:t>river</w:t>
      </w:r>
      <w:r w:rsidRPr="6654DE3D" w:rsidR="476882F6">
        <w:rPr>
          <w:rFonts w:ascii="Aptos" w:hAnsi="Aptos" w:eastAsia="Aptos" w:cs="Aptos"/>
        </w:rPr>
        <w:t>,</w:t>
      </w:r>
      <w:r w:rsidRPr="6654DE3D" w:rsidR="5D914A1B">
        <w:rPr>
          <w:rFonts w:ascii="Aptos" w:hAnsi="Aptos" w:eastAsia="Aptos" w:cs="Aptos"/>
        </w:rPr>
        <w:t xml:space="preserve"> </w:t>
      </w:r>
      <w:r w:rsidRPr="6654DE3D" w:rsidR="4D567E5C">
        <w:rPr>
          <w:rFonts w:ascii="Aptos" w:hAnsi="Aptos" w:eastAsia="Aptos" w:cs="Aptos"/>
        </w:rPr>
        <w:t xml:space="preserve"> </w:t>
      </w:r>
      <w:r w:rsidRPr="6654DE3D" w:rsidR="280980CF">
        <w:rPr>
          <w:rFonts w:ascii="Aptos" w:hAnsi="Aptos" w:eastAsia="Aptos" w:cs="Aptos"/>
        </w:rPr>
        <w:t>to</w:t>
      </w:r>
      <w:r w:rsidRPr="6654DE3D" w:rsidR="280980CF">
        <w:rPr>
          <w:rFonts w:ascii="Aptos" w:hAnsi="Aptos" w:eastAsia="Aptos" w:cs="Aptos"/>
        </w:rPr>
        <w:t xml:space="preserve"> </w:t>
      </w:r>
      <w:r w:rsidRPr="6654DE3D" w:rsidR="30C9A592">
        <w:rPr>
          <w:rFonts w:ascii="Aptos" w:hAnsi="Aptos" w:eastAsia="Aptos" w:cs="Aptos"/>
        </w:rPr>
        <w:t xml:space="preserve">download, install and </w:t>
      </w:r>
      <w:r w:rsidRPr="6654DE3D" w:rsidR="280980CF">
        <w:rPr>
          <w:rFonts w:ascii="Aptos" w:hAnsi="Aptos" w:eastAsia="Aptos" w:cs="Aptos"/>
        </w:rPr>
        <w:t>use the App with certain services</w:t>
      </w:r>
      <w:r w:rsidRPr="6654DE3D" w:rsidR="52257E6B">
        <w:rPr>
          <w:rFonts w:ascii="Aptos" w:hAnsi="Aptos" w:eastAsia="Aptos" w:cs="Aptos"/>
        </w:rPr>
        <w:t xml:space="preserve">, such as </w:t>
      </w:r>
      <w:r w:rsidRPr="6654DE3D" w:rsidR="3917B3CA">
        <w:rPr>
          <w:rFonts w:ascii="Aptos" w:hAnsi="Aptos" w:eastAsia="Aptos" w:cs="Aptos"/>
        </w:rPr>
        <w:t xml:space="preserve">Car management, Dashboard, Route Information, Logbook, Vehicle status, </w:t>
      </w:r>
      <w:r w:rsidRPr="6654DE3D" w:rsidR="3917B3CA">
        <w:rPr>
          <w:rFonts w:ascii="Aptos" w:hAnsi="Aptos" w:eastAsia="Aptos" w:cs="Aptos"/>
        </w:rPr>
        <w:t>Charging</w:t>
      </w:r>
      <w:r w:rsidRPr="6654DE3D" w:rsidR="3917B3CA">
        <w:rPr>
          <w:rFonts w:ascii="Aptos" w:hAnsi="Aptos" w:eastAsia="Aptos" w:cs="Aptos"/>
        </w:rPr>
        <w:t xml:space="preserve"> session overview, EV </w:t>
      </w:r>
      <w:r w:rsidRPr="6654DE3D" w:rsidR="3917B3CA">
        <w:rPr>
          <w:rFonts w:ascii="Aptos" w:hAnsi="Aptos" w:eastAsia="Aptos" w:cs="Aptos"/>
        </w:rPr>
        <w:t>PoI</w:t>
      </w:r>
      <w:r w:rsidRPr="6654DE3D" w:rsidR="3917B3CA">
        <w:rPr>
          <w:rFonts w:ascii="Aptos" w:hAnsi="Aptos" w:eastAsia="Aptos" w:cs="Aptos"/>
        </w:rPr>
        <w:t xml:space="preserve"> integration, </w:t>
      </w:r>
      <w:r w:rsidRPr="6654DE3D" w:rsidR="3917B3CA">
        <w:rPr>
          <w:rFonts w:ascii="Aptos" w:hAnsi="Aptos" w:eastAsia="Aptos" w:cs="Aptos"/>
        </w:rPr>
        <w:t>Charging</w:t>
      </w:r>
      <w:r w:rsidRPr="6654DE3D" w:rsidR="3917B3CA">
        <w:rPr>
          <w:rFonts w:ascii="Aptos" w:hAnsi="Aptos" w:eastAsia="Aptos" w:cs="Aptos"/>
        </w:rPr>
        <w:t xml:space="preserve"> contract view, Driver safety features (Dongle necessary)</w:t>
      </w:r>
      <w:r w:rsidRPr="6654DE3D" w:rsidR="47568147">
        <w:rPr>
          <w:rFonts w:ascii="Aptos" w:hAnsi="Aptos" w:eastAsia="Aptos" w:cs="Aptos"/>
        </w:rPr>
        <w:t xml:space="preserve"> and</w:t>
      </w:r>
      <w:r w:rsidRPr="6654DE3D" w:rsidR="3917B3CA">
        <w:rPr>
          <w:rFonts w:ascii="Aptos" w:hAnsi="Aptos" w:eastAsia="Aptos" w:cs="Aptos"/>
        </w:rPr>
        <w:t xml:space="preserve"> Messaging</w:t>
      </w:r>
    </w:p>
    <w:p w:rsidR="00F457A6" w:rsidP="0572C237" w:rsidRDefault="5D914A1B" w14:paraId="2AE7D07A" w14:textId="446259D6">
      <w:pPr>
        <w:spacing w:before="240" w:after="240"/>
        <w:rPr>
          <w:rFonts w:ascii="Aptos" w:hAnsi="Aptos" w:eastAsia="Aptos" w:cs="Aptos"/>
        </w:rPr>
      </w:pPr>
      <w:r w:rsidRPr="36C15C36">
        <w:rPr>
          <w:rFonts w:ascii="Aptos" w:hAnsi="Aptos" w:eastAsia="Aptos" w:cs="Aptos"/>
        </w:rPr>
        <w:t xml:space="preserve">The App is made available to you by </w:t>
      </w:r>
      <w:r w:rsidRPr="36C15C36" w:rsidR="13FF9662">
        <w:rPr>
          <w:rFonts w:ascii="Aptos" w:hAnsi="Aptos" w:eastAsia="Aptos" w:cs="Aptos"/>
        </w:rPr>
        <w:t>KCE</w:t>
      </w:r>
      <w:r w:rsidRPr="36C15C36">
        <w:rPr>
          <w:rFonts w:ascii="Aptos" w:hAnsi="Aptos" w:eastAsia="Aptos" w:cs="Aptos"/>
        </w:rPr>
        <w:t xml:space="preserve"> for business use in connection with your fleet operations.</w:t>
      </w:r>
    </w:p>
    <w:p w:rsidR="2D26C05D" w:rsidP="0572C237" w:rsidRDefault="2D26C05D" w14:paraId="513B71B2" w14:textId="692576D6">
      <w:pPr>
        <w:spacing w:before="240" w:after="240"/>
        <w:rPr>
          <w:rFonts w:ascii="Aptos" w:hAnsi="Aptos" w:eastAsia="Aptos" w:cs="Aptos"/>
        </w:rPr>
      </w:pPr>
      <w:r w:rsidRPr="20CE6974" w:rsidR="2D26C05D">
        <w:rPr>
          <w:rFonts w:ascii="Aptos" w:hAnsi="Aptos" w:eastAsia="Aptos" w:cs="Aptos"/>
          <w:b w:val="1"/>
          <w:bCs w:val="1"/>
        </w:rPr>
        <w:t>2. License Grant</w:t>
      </w:r>
      <w:r>
        <w:br/>
      </w:r>
      <w:r w:rsidRPr="20CE6974" w:rsidR="2D26C05D">
        <w:rPr>
          <w:rFonts w:ascii="Aptos" w:hAnsi="Aptos" w:eastAsia="Aptos" w:cs="Aptos"/>
        </w:rPr>
        <w:t xml:space="preserve"> 2.1 Subject to this Agreement and your continuing compliance, </w:t>
      </w:r>
      <w:r w:rsidRPr="20CE6974" w:rsidR="4FB9DE30">
        <w:rPr>
          <w:rFonts w:ascii="Aptos" w:hAnsi="Aptos" w:eastAsia="Aptos" w:cs="Aptos"/>
        </w:rPr>
        <w:t>KCE</w:t>
      </w:r>
      <w:r w:rsidRPr="20CE6974" w:rsidR="2D26C05D">
        <w:rPr>
          <w:rFonts w:ascii="Aptos" w:hAnsi="Aptos" w:eastAsia="Aptos" w:cs="Aptos"/>
        </w:rPr>
        <w:t xml:space="preserve"> grants you a non‐exclusive, revocable, non-transferable, non-sublicensable right to install and use the App on mobile devices of your </w:t>
      </w:r>
      <w:r w:rsidRPr="20CE6974" w:rsidR="2D26C05D">
        <w:rPr>
          <w:rFonts w:ascii="Aptos" w:hAnsi="Aptos" w:eastAsia="Aptos" w:cs="Aptos"/>
        </w:rPr>
        <w:t>authorised</w:t>
      </w:r>
      <w:r w:rsidRPr="20CE6974" w:rsidR="2D26C05D">
        <w:rPr>
          <w:rFonts w:ascii="Aptos" w:hAnsi="Aptos" w:eastAsia="Aptos" w:cs="Aptos"/>
        </w:rPr>
        <w:t xml:space="preserve"> users for your internal business fleet-management purposes only.</w:t>
      </w:r>
      <w:r>
        <w:br/>
      </w:r>
      <w:r w:rsidRPr="20CE6974" w:rsidR="2D26C05D">
        <w:rPr>
          <w:rFonts w:ascii="Aptos" w:hAnsi="Aptos" w:eastAsia="Aptos" w:cs="Aptos"/>
        </w:rPr>
        <w:t xml:space="preserve"> 2.2 The license is conditioned upon your </w:t>
      </w:r>
      <w:r w:rsidRPr="20CE6974" w:rsidR="2D26C05D">
        <w:rPr>
          <w:rFonts w:ascii="Aptos" w:hAnsi="Aptos" w:eastAsia="Aptos" w:cs="Aptos"/>
        </w:rPr>
        <w:t>organisation</w:t>
      </w:r>
      <w:r w:rsidRPr="20CE6974" w:rsidR="2D26C05D">
        <w:rPr>
          <w:rFonts w:ascii="Aptos" w:hAnsi="Aptos" w:eastAsia="Aptos" w:cs="Aptos"/>
        </w:rPr>
        <w:t xml:space="preserve"> </w:t>
      </w:r>
      <w:r w:rsidRPr="20CE6974" w:rsidR="2D26C05D">
        <w:rPr>
          <w:rFonts w:ascii="Aptos" w:hAnsi="Aptos" w:eastAsia="Aptos" w:cs="Aptos"/>
        </w:rPr>
        <w:t>maintaining</w:t>
      </w:r>
      <w:r w:rsidRPr="20CE6974" w:rsidR="2D26C05D">
        <w:rPr>
          <w:rFonts w:ascii="Aptos" w:hAnsi="Aptos" w:eastAsia="Aptos" w:cs="Aptos"/>
        </w:rPr>
        <w:t xml:space="preserve"> valid subscription/authorization from </w:t>
      </w:r>
      <w:r w:rsidRPr="20CE6974" w:rsidR="7DC738A8">
        <w:rPr>
          <w:rFonts w:ascii="Aptos" w:hAnsi="Aptos" w:eastAsia="Aptos" w:cs="Aptos"/>
        </w:rPr>
        <w:t>KCE</w:t>
      </w:r>
      <w:r w:rsidRPr="20CE6974" w:rsidR="2D26C05D">
        <w:rPr>
          <w:rFonts w:ascii="Aptos" w:hAnsi="Aptos" w:eastAsia="Aptos" w:cs="Aptos"/>
        </w:rPr>
        <w:t xml:space="preserve"> (or as </w:t>
      </w:r>
      <w:r w:rsidRPr="20CE6974" w:rsidR="2D26C05D">
        <w:rPr>
          <w:rFonts w:ascii="Aptos" w:hAnsi="Aptos" w:eastAsia="Aptos" w:cs="Aptos"/>
        </w:rPr>
        <w:t>permitted</w:t>
      </w:r>
      <w:r w:rsidRPr="20CE6974" w:rsidR="2D26C05D">
        <w:rPr>
          <w:rFonts w:ascii="Aptos" w:hAnsi="Aptos" w:eastAsia="Aptos" w:cs="Aptos"/>
        </w:rPr>
        <w:t xml:space="preserve">) and strictly using the App </w:t>
      </w:r>
      <w:r w:rsidRPr="20CE6974" w:rsidR="2D26C05D">
        <w:rPr>
          <w:rFonts w:ascii="Aptos" w:hAnsi="Aptos" w:eastAsia="Aptos" w:cs="Aptos"/>
        </w:rPr>
        <w:t xml:space="preserve">in accordance </w:t>
      </w:r>
      <w:r w:rsidRPr="20CE6974" w:rsidR="2D26C05D">
        <w:rPr>
          <w:rFonts w:ascii="Aptos" w:hAnsi="Aptos" w:eastAsia="Aptos" w:cs="Aptos"/>
        </w:rPr>
        <w:t>with</w:t>
      </w:r>
      <w:r w:rsidRPr="20CE6974" w:rsidR="2D26C05D">
        <w:rPr>
          <w:rFonts w:ascii="Aptos" w:hAnsi="Aptos" w:eastAsia="Aptos" w:cs="Aptos"/>
        </w:rPr>
        <w:t xml:space="preserve"> this Agreement and underlying Geotab/</w:t>
      </w:r>
      <w:r w:rsidRPr="20CE6974" w:rsidR="7A20AD20">
        <w:rPr>
          <w:rFonts w:ascii="Aptos" w:hAnsi="Aptos" w:eastAsia="Aptos" w:cs="Aptos"/>
        </w:rPr>
        <w:t>KCE</w:t>
      </w:r>
      <w:r w:rsidRPr="20CE6974" w:rsidR="2D26C05D">
        <w:rPr>
          <w:rFonts w:ascii="Aptos" w:hAnsi="Aptos" w:eastAsia="Aptos" w:cs="Aptos"/>
        </w:rPr>
        <w:t xml:space="preserve"> terms.</w:t>
      </w:r>
      <w:r>
        <w:br/>
      </w:r>
      <w:r w:rsidRPr="20CE6974" w:rsidR="2D26C05D">
        <w:rPr>
          <w:rFonts w:ascii="Aptos" w:hAnsi="Aptos" w:eastAsia="Aptos" w:cs="Aptos"/>
        </w:rPr>
        <w:t xml:space="preserve"> 2.3 The App is licensed, not sold, and all rights not expressly granted are reserved by </w:t>
      </w:r>
      <w:r w:rsidRPr="20CE6974" w:rsidR="463F2A8C">
        <w:rPr>
          <w:rFonts w:ascii="Aptos" w:hAnsi="Aptos" w:eastAsia="Aptos" w:cs="Aptos"/>
        </w:rPr>
        <w:t xml:space="preserve">KCE </w:t>
      </w:r>
      <w:r w:rsidRPr="20CE6974" w:rsidR="2D26C05D">
        <w:rPr>
          <w:rFonts w:ascii="Aptos" w:hAnsi="Aptos" w:eastAsia="Aptos" w:cs="Aptos"/>
        </w:rPr>
        <w:t xml:space="preserve">and its </w:t>
      </w:r>
      <w:r w:rsidRPr="20CE6974" w:rsidR="7A20AD20">
        <w:rPr>
          <w:rFonts w:ascii="Aptos" w:hAnsi="Aptos" w:eastAsia="Aptos" w:cs="Aptos"/>
        </w:rPr>
        <w:t>KCE</w:t>
      </w:r>
      <w:r w:rsidRPr="20CE6974" w:rsidR="2D26C05D">
        <w:rPr>
          <w:rFonts w:ascii="Aptos" w:hAnsi="Aptos" w:eastAsia="Aptos" w:cs="Aptos"/>
        </w:rPr>
        <w:t>s, including Geotab.</w:t>
      </w:r>
    </w:p>
    <w:p w:rsidR="2D26C05D" w:rsidP="0572C237" w:rsidRDefault="2D26C05D" w14:paraId="6277B89C" w14:textId="2F48F08C">
      <w:pPr>
        <w:spacing w:before="240" w:after="240"/>
      </w:pPr>
      <w:r w:rsidRPr="0572C237">
        <w:rPr>
          <w:rFonts w:ascii="Aptos" w:hAnsi="Aptos" w:eastAsia="Aptos" w:cs="Aptos"/>
          <w:b/>
          <w:bCs/>
        </w:rPr>
        <w:t>3. Use Restrictions</w:t>
      </w:r>
      <w:r>
        <w:br/>
      </w:r>
      <w:r w:rsidRPr="0572C237">
        <w:rPr>
          <w:rFonts w:ascii="Aptos" w:hAnsi="Aptos" w:eastAsia="Aptos" w:cs="Aptos"/>
        </w:rPr>
        <w:t xml:space="preserve"> You must not:</w:t>
      </w:r>
    </w:p>
    <w:p w:rsidR="2D26C05D" w:rsidP="0572C237" w:rsidRDefault="2D26C05D" w14:paraId="23F679F8" w14:textId="1FEF4175">
      <w:pPr>
        <w:pStyle w:val="ListParagraph"/>
        <w:numPr>
          <w:ilvl w:val="0"/>
          <w:numId w:val="1"/>
        </w:numPr>
        <w:spacing w:before="240" w:after="240"/>
        <w:rPr>
          <w:rFonts w:ascii="Aptos" w:hAnsi="Aptos" w:eastAsia="Aptos" w:cs="Aptos"/>
        </w:rPr>
      </w:pPr>
      <w:r w:rsidRPr="0572C237">
        <w:rPr>
          <w:rFonts w:ascii="Aptos" w:hAnsi="Aptos" w:eastAsia="Aptos" w:cs="Aptos"/>
        </w:rPr>
        <w:t xml:space="preserve">copy, modify, translate, adapt, reverse engineer, decompile, disassemble or derive source code from the </w:t>
      </w:r>
      <w:proofErr w:type="gramStart"/>
      <w:r w:rsidRPr="0572C237">
        <w:rPr>
          <w:rFonts w:ascii="Aptos" w:hAnsi="Aptos" w:eastAsia="Aptos" w:cs="Aptos"/>
        </w:rPr>
        <w:t>App;</w:t>
      </w:r>
      <w:proofErr w:type="gramEnd"/>
    </w:p>
    <w:p w:rsidR="2D26C05D" w:rsidP="0572C237" w:rsidRDefault="2D26C05D" w14:paraId="7C7C4262" w14:textId="3708C530">
      <w:pPr>
        <w:pStyle w:val="ListParagraph"/>
        <w:numPr>
          <w:ilvl w:val="0"/>
          <w:numId w:val="1"/>
        </w:numPr>
        <w:spacing w:before="240" w:after="240"/>
        <w:rPr>
          <w:rFonts w:ascii="Aptos" w:hAnsi="Aptos" w:eastAsia="Aptos" w:cs="Aptos"/>
        </w:rPr>
      </w:pPr>
      <w:r w:rsidRPr="20CE6974" w:rsidR="2D26C05D">
        <w:rPr>
          <w:rFonts w:ascii="Aptos" w:hAnsi="Aptos" w:eastAsia="Aptos" w:cs="Aptos"/>
        </w:rPr>
        <w:t xml:space="preserve">distribute, license, lease, sell, rent, sublicense, assign, or transfer the App or your rights, unless expressly </w:t>
      </w:r>
      <w:r w:rsidRPr="20CE6974" w:rsidR="2D26C05D">
        <w:rPr>
          <w:rFonts w:ascii="Aptos" w:hAnsi="Aptos" w:eastAsia="Aptos" w:cs="Aptos"/>
        </w:rPr>
        <w:t>permitted</w:t>
      </w:r>
      <w:r w:rsidRPr="20CE6974" w:rsidR="2D26C05D">
        <w:rPr>
          <w:rFonts w:ascii="Aptos" w:hAnsi="Aptos" w:eastAsia="Aptos" w:cs="Aptos"/>
        </w:rPr>
        <w:t xml:space="preserve"> by </w:t>
      </w:r>
      <w:r w:rsidRPr="20CE6974" w:rsidR="7A20AD20">
        <w:rPr>
          <w:rFonts w:ascii="Aptos" w:hAnsi="Aptos" w:eastAsia="Aptos" w:cs="Aptos"/>
        </w:rPr>
        <w:t>KCE</w:t>
      </w:r>
      <w:r w:rsidRPr="20CE6974" w:rsidR="2D26C05D">
        <w:rPr>
          <w:rFonts w:ascii="Aptos" w:hAnsi="Aptos" w:eastAsia="Aptos" w:cs="Aptos"/>
        </w:rPr>
        <w:t xml:space="preserve"> and consistent with the underlying Geotab </w:t>
      </w:r>
      <w:r w:rsidRPr="20CE6974" w:rsidR="2D26C05D">
        <w:rPr>
          <w:rFonts w:ascii="Aptos" w:hAnsi="Aptos" w:eastAsia="Aptos" w:cs="Aptos"/>
        </w:rPr>
        <w:t>licence</w:t>
      </w:r>
      <w:r w:rsidRPr="20CE6974" w:rsidR="2D26C05D">
        <w:rPr>
          <w:rFonts w:ascii="Aptos" w:hAnsi="Aptos" w:eastAsia="Aptos" w:cs="Aptos"/>
        </w:rPr>
        <w:t>;</w:t>
      </w:r>
    </w:p>
    <w:p w:rsidR="2D26C05D" w:rsidP="0572C237" w:rsidRDefault="2D26C05D" w14:paraId="6D896801" w14:textId="3A55D62E">
      <w:pPr>
        <w:pStyle w:val="ListParagraph"/>
        <w:numPr>
          <w:ilvl w:val="0"/>
          <w:numId w:val="1"/>
        </w:numPr>
        <w:spacing w:before="240" w:after="240"/>
        <w:rPr>
          <w:rFonts w:ascii="Aptos" w:hAnsi="Aptos" w:eastAsia="Aptos" w:cs="Aptos"/>
        </w:rPr>
      </w:pPr>
      <w:r w:rsidRPr="0572C237">
        <w:rPr>
          <w:rFonts w:ascii="Aptos" w:hAnsi="Aptos" w:eastAsia="Aptos" w:cs="Aptos"/>
        </w:rPr>
        <w:t xml:space="preserve">use the App in connection with third-party services except as </w:t>
      </w:r>
      <w:proofErr w:type="spellStart"/>
      <w:proofErr w:type="gramStart"/>
      <w:r w:rsidRPr="0572C237">
        <w:rPr>
          <w:rFonts w:ascii="Aptos" w:hAnsi="Aptos" w:eastAsia="Aptos" w:cs="Aptos"/>
        </w:rPr>
        <w:t>authorised</w:t>
      </w:r>
      <w:proofErr w:type="spellEnd"/>
      <w:r w:rsidRPr="0572C237">
        <w:rPr>
          <w:rFonts w:ascii="Aptos" w:hAnsi="Aptos" w:eastAsia="Aptos" w:cs="Aptos"/>
        </w:rPr>
        <w:t>;</w:t>
      </w:r>
      <w:proofErr w:type="gramEnd"/>
    </w:p>
    <w:p w:rsidR="2D26C05D" w:rsidP="0572C237" w:rsidRDefault="2D26C05D" w14:paraId="5F0FAE44" w14:textId="11D06CBE">
      <w:pPr>
        <w:pStyle w:val="ListParagraph"/>
        <w:numPr>
          <w:ilvl w:val="0"/>
          <w:numId w:val="1"/>
        </w:numPr>
        <w:spacing w:before="240" w:after="240"/>
        <w:rPr>
          <w:rFonts w:ascii="Aptos" w:hAnsi="Aptos" w:eastAsia="Aptos" w:cs="Aptos"/>
        </w:rPr>
      </w:pPr>
      <w:r w:rsidRPr="0572C237">
        <w:rPr>
          <w:rFonts w:ascii="Aptos" w:hAnsi="Aptos" w:eastAsia="Aptos" w:cs="Aptos"/>
        </w:rPr>
        <w:t xml:space="preserve">remove or alter proprietary notices, marks or logos in the </w:t>
      </w:r>
      <w:proofErr w:type="gramStart"/>
      <w:r w:rsidRPr="0572C237">
        <w:rPr>
          <w:rFonts w:ascii="Aptos" w:hAnsi="Aptos" w:eastAsia="Aptos" w:cs="Aptos"/>
        </w:rPr>
        <w:t>App;</w:t>
      </w:r>
      <w:proofErr w:type="gramEnd"/>
    </w:p>
    <w:p w:rsidR="2D26C05D" w:rsidP="0572C237" w:rsidRDefault="2D26C05D" w14:paraId="7B72CAD6" w14:textId="1CBFBB2D">
      <w:pPr>
        <w:pStyle w:val="ListParagraph"/>
        <w:numPr>
          <w:ilvl w:val="0"/>
          <w:numId w:val="1"/>
        </w:numPr>
        <w:spacing w:before="240" w:after="240"/>
        <w:rPr>
          <w:rFonts w:ascii="Aptos" w:hAnsi="Aptos" w:eastAsia="Aptos" w:cs="Aptos"/>
        </w:rPr>
      </w:pPr>
      <w:r w:rsidRPr="0572C237">
        <w:rPr>
          <w:rFonts w:ascii="Aptos" w:hAnsi="Aptos" w:eastAsia="Aptos" w:cs="Aptos"/>
        </w:rPr>
        <w:t xml:space="preserve">use the App in any manner that violates law, regulation or third-party rights (including data‐protection, employment, vehicle-tracking laws) or in systems requiring fail-safe or life-support functionality as restricted by Geotab’s underlying </w:t>
      </w:r>
      <w:proofErr w:type="gramStart"/>
      <w:r w:rsidRPr="0572C237">
        <w:rPr>
          <w:rFonts w:ascii="Aptos" w:hAnsi="Aptos" w:eastAsia="Aptos" w:cs="Aptos"/>
        </w:rPr>
        <w:t>terms;</w:t>
      </w:r>
      <w:proofErr w:type="gramEnd"/>
    </w:p>
    <w:p w:rsidR="2D26C05D" w:rsidP="0572C237" w:rsidRDefault="2D26C05D" w14:paraId="60ACE277" w14:textId="5D5E07A4">
      <w:pPr>
        <w:pStyle w:val="ListParagraph"/>
        <w:numPr>
          <w:ilvl w:val="0"/>
          <w:numId w:val="1"/>
        </w:numPr>
        <w:spacing w:before="240" w:after="240"/>
        <w:rPr>
          <w:rFonts w:ascii="Aptos" w:hAnsi="Aptos" w:eastAsia="Aptos" w:cs="Aptos"/>
        </w:rPr>
      </w:pPr>
      <w:r w:rsidRPr="0572C237">
        <w:rPr>
          <w:rFonts w:ascii="Aptos" w:hAnsi="Aptos" w:eastAsia="Aptos" w:cs="Aptos"/>
        </w:rPr>
        <w:t>circumvent or disable any technological protection or usage limitation built into the App or underlying services.</w:t>
      </w:r>
    </w:p>
    <w:p w:rsidR="2D26C05D" w:rsidP="20CE6974" w:rsidRDefault="6422A572" w14:paraId="443CC383" w14:noSpellErr="1" w14:textId="51551FFC">
      <w:pPr>
        <w:pStyle w:val="Normal"/>
        <w:spacing w:before="240" w:after="240"/>
        <w:rPr>
          <w:rFonts w:ascii="Aptos" w:hAnsi="Aptos" w:eastAsia="Aptos" w:cs="Aptos"/>
        </w:rPr>
      </w:pPr>
      <w:r w:rsidRPr="20CE6974" w:rsidR="6422A572">
        <w:rPr>
          <w:rFonts w:ascii="Aptos" w:hAnsi="Aptos" w:eastAsia="Aptos" w:cs="Aptos"/>
          <w:b w:val="1"/>
          <w:bCs w:val="1"/>
        </w:rPr>
        <w:t>4. Third-Party &amp; Underlying Platform Terms</w:t>
      </w:r>
      <w:r>
        <w:br/>
      </w:r>
      <w:r w:rsidRPr="20CE6974" w:rsidR="6422A572">
        <w:rPr>
          <w:rFonts w:ascii="Aptos" w:hAnsi="Aptos" w:eastAsia="Aptos" w:cs="Aptos"/>
        </w:rPr>
        <w:t xml:space="preserve"> 4.1 The App </w:t>
      </w:r>
      <w:r w:rsidRPr="20CE6974" w:rsidR="6422A572">
        <w:rPr>
          <w:rFonts w:ascii="Aptos" w:hAnsi="Aptos" w:eastAsia="Aptos" w:cs="Aptos"/>
        </w:rPr>
        <w:t>leverages</w:t>
      </w:r>
      <w:r w:rsidRPr="20CE6974" w:rsidR="6422A572">
        <w:rPr>
          <w:rFonts w:ascii="Aptos" w:hAnsi="Aptos" w:eastAsia="Aptos" w:cs="Aptos"/>
        </w:rPr>
        <w:t xml:space="preserve"> the Geotab platform and associated services. Your use of the App is subject to Geotab’s End User Agreement (EUA) and any relevant third-party provider terms (e.g., mapping services, wireless network terms). You agree to abide by such underlying terms</w:t>
      </w:r>
      <w:r w:rsidRPr="20CE6974" w:rsidR="29335F3E">
        <w:rPr>
          <w:rFonts w:ascii="Aptos" w:hAnsi="Aptos" w:eastAsia="Aptos" w:cs="Aptos"/>
        </w:rPr>
        <w:t>, available at</w:t>
      </w:r>
      <w:r w:rsidRPr="20CE6974" w:rsidR="0EC57EEE">
        <w:rPr>
          <w:rFonts w:ascii="Aptos" w:hAnsi="Aptos" w:eastAsia="Aptos" w:cs="Aptos"/>
        </w:rPr>
        <w:t xml:space="preserve"> </w:t>
      </w:r>
      <w:r w:rsidRPr="20CE6974" w:rsidR="24BE369A">
        <w:rPr>
          <w:rFonts w:ascii="Aptos" w:hAnsi="Aptos" w:eastAsia="Aptos" w:cs="Aptos" w:asciiTheme="minorAscii" w:hAnsiTheme="minorAscii" w:eastAsiaTheme="minorEastAsia" w:cstheme="minorBidi"/>
          <w:noProof w:val="0"/>
          <w:color w:val="auto"/>
          <w:sz w:val="24"/>
          <w:szCs w:val="24"/>
          <w:lang w:val="en-US" w:eastAsia="ja-JP" w:bidi="ar-SA"/>
        </w:rPr>
        <w:t xml:space="preserve">https://docs.google.com/document/d/1nPBaf1qCTBWJaMOZ8paLoB8eawrHlkNQzieEjbApCEQ/edit </w:t>
      </w:r>
      <w:r>
        <w:br/>
      </w:r>
      <w:r w:rsidRPr="20CE6974" w:rsidR="6422A572">
        <w:rPr>
          <w:rFonts w:ascii="Aptos" w:hAnsi="Aptos" w:eastAsia="Aptos" w:cs="Aptos"/>
        </w:rPr>
        <w:t xml:space="preserve"> 4.2 If there is any conflict between this Agreement and the underlying Geotab/third-party terms, then the underlying terms shall </w:t>
      </w:r>
      <w:r w:rsidRPr="20CE6974" w:rsidR="6422A572">
        <w:rPr>
          <w:rFonts w:ascii="Aptos" w:hAnsi="Aptos" w:eastAsia="Aptos" w:cs="Aptos"/>
        </w:rPr>
        <w:t>control to</w:t>
      </w:r>
      <w:r w:rsidRPr="20CE6974" w:rsidR="6422A572">
        <w:rPr>
          <w:rFonts w:ascii="Aptos" w:hAnsi="Aptos" w:eastAsia="Aptos" w:cs="Aptos"/>
        </w:rPr>
        <w:t xml:space="preserve"> the extent required by the </w:t>
      </w:r>
      <w:r w:rsidRPr="20CE6974" w:rsidR="7A20AD20">
        <w:rPr>
          <w:rFonts w:ascii="Aptos" w:hAnsi="Aptos" w:eastAsia="Aptos" w:cs="Aptos"/>
        </w:rPr>
        <w:t>KCE</w:t>
      </w:r>
      <w:r w:rsidRPr="20CE6974" w:rsidR="6422A572">
        <w:rPr>
          <w:rFonts w:ascii="Aptos" w:hAnsi="Aptos" w:eastAsia="Aptos" w:cs="Aptos"/>
        </w:rPr>
        <w:t xml:space="preserve"> relationship.</w:t>
      </w:r>
    </w:p>
    <w:p w:rsidR="2D26C05D" w:rsidP="36C15C36" w:rsidRDefault="6422A572" w14:paraId="0EE69E88" w14:textId="05AFDD5C">
      <w:pPr>
        <w:spacing w:before="240" w:after="240"/>
        <w:rPr>
          <w:rFonts w:ascii="Aptos" w:hAnsi="Aptos" w:eastAsia="Aptos" w:cs="Aptos"/>
        </w:rPr>
      </w:pPr>
      <w:r w:rsidRPr="20CE6974" w:rsidR="6422A572">
        <w:rPr>
          <w:rFonts w:ascii="Aptos" w:hAnsi="Aptos" w:eastAsia="Aptos" w:cs="Aptos"/>
          <w:b w:val="1"/>
          <w:bCs w:val="1"/>
        </w:rPr>
        <w:t>5. Data Processing &amp; Protection</w:t>
      </w:r>
      <w:r>
        <w:br/>
      </w:r>
      <w:r w:rsidRPr="20CE6974" w:rsidR="6422A572">
        <w:rPr>
          <w:rFonts w:ascii="Aptos" w:hAnsi="Aptos" w:eastAsia="Aptos" w:cs="Aptos"/>
        </w:rPr>
        <w:t xml:space="preserve"> 5.1 You </w:t>
      </w:r>
      <w:r w:rsidRPr="20CE6974" w:rsidR="6422A572">
        <w:rPr>
          <w:rFonts w:ascii="Aptos" w:hAnsi="Aptos" w:eastAsia="Aptos" w:cs="Aptos"/>
        </w:rPr>
        <w:t>retain</w:t>
      </w:r>
      <w:r w:rsidRPr="20CE6974" w:rsidR="6422A572">
        <w:rPr>
          <w:rFonts w:ascii="Aptos" w:hAnsi="Aptos" w:eastAsia="Aptos" w:cs="Aptos"/>
        </w:rPr>
        <w:t xml:space="preserve"> ownership of data input or generated via the App (“</w:t>
      </w:r>
      <w:r w:rsidRPr="20CE6974" w:rsidR="6422A572">
        <w:rPr>
          <w:rFonts w:ascii="Aptos" w:hAnsi="Aptos" w:eastAsia="Aptos" w:cs="Aptos"/>
          <w:b w:val="1"/>
          <w:bCs w:val="1"/>
        </w:rPr>
        <w:t>Your Data</w:t>
      </w:r>
      <w:r w:rsidRPr="20CE6974" w:rsidR="6422A572">
        <w:rPr>
          <w:rFonts w:ascii="Aptos" w:hAnsi="Aptos" w:eastAsia="Aptos" w:cs="Aptos"/>
        </w:rPr>
        <w:t xml:space="preserve">”). </w:t>
      </w:r>
      <w:r w:rsidRPr="20CE6974" w:rsidR="7A20AD20">
        <w:rPr>
          <w:rFonts w:ascii="Aptos" w:hAnsi="Aptos" w:eastAsia="Aptos" w:cs="Aptos"/>
        </w:rPr>
        <w:t>KCE</w:t>
      </w:r>
      <w:r w:rsidRPr="20CE6974" w:rsidR="6422A572">
        <w:rPr>
          <w:rFonts w:ascii="Aptos" w:hAnsi="Aptos" w:eastAsia="Aptos" w:cs="Aptos"/>
        </w:rPr>
        <w:t xml:space="preserve"> (and underlying service providers) act under your instructions, where applicable, </w:t>
      </w:r>
      <w:r w:rsidRPr="20CE6974" w:rsidR="6422A572">
        <w:rPr>
          <w:rFonts w:ascii="Aptos" w:hAnsi="Aptos" w:eastAsia="Aptos" w:cs="Aptos"/>
        </w:rPr>
        <w:t>in accordance with</w:t>
      </w:r>
      <w:r w:rsidRPr="20CE6974" w:rsidR="6422A572">
        <w:rPr>
          <w:rFonts w:ascii="Aptos" w:hAnsi="Aptos" w:eastAsia="Aptos" w:cs="Aptos"/>
        </w:rPr>
        <w:t xml:space="preserve"> GDPR (Regulation (EU) 2016/679) and local </w:t>
      </w:r>
      <w:r w:rsidRPr="20CE6974" w:rsidR="6422A572">
        <w:rPr>
          <w:rFonts w:ascii="Aptos" w:hAnsi="Aptos" w:eastAsia="Aptos" w:cs="Aptos"/>
        </w:rPr>
        <w:t>data-protection</w:t>
      </w:r>
      <w:r w:rsidRPr="20CE6974" w:rsidR="6422A572">
        <w:rPr>
          <w:rFonts w:ascii="Aptos" w:hAnsi="Aptos" w:eastAsia="Aptos" w:cs="Aptos"/>
        </w:rPr>
        <w:t xml:space="preserve"> laws.</w:t>
      </w:r>
      <w:r>
        <w:br/>
      </w:r>
      <w:r w:rsidRPr="20CE6974" w:rsidR="6422A572">
        <w:rPr>
          <w:rFonts w:ascii="Aptos" w:hAnsi="Aptos" w:eastAsia="Aptos" w:cs="Aptos"/>
        </w:rPr>
        <w:t xml:space="preserve"> 5.2 You act as </w:t>
      </w:r>
      <w:r w:rsidRPr="20CE6974" w:rsidR="6422A572">
        <w:rPr>
          <w:rFonts w:ascii="Aptos" w:hAnsi="Aptos" w:eastAsia="Aptos" w:cs="Aptos"/>
        </w:rPr>
        <w:t>data</w:t>
      </w:r>
      <w:r w:rsidRPr="20CE6974" w:rsidR="6422A572">
        <w:rPr>
          <w:rFonts w:ascii="Aptos" w:hAnsi="Aptos" w:eastAsia="Aptos" w:cs="Aptos"/>
        </w:rPr>
        <w:t xml:space="preserve"> controller (or joint controller) for personal data processed via the App; </w:t>
      </w:r>
      <w:r w:rsidRPr="20CE6974" w:rsidR="7A20AD20">
        <w:rPr>
          <w:rFonts w:ascii="Aptos" w:hAnsi="Aptos" w:eastAsia="Aptos" w:cs="Aptos"/>
        </w:rPr>
        <w:t>KCE</w:t>
      </w:r>
      <w:r w:rsidRPr="20CE6974" w:rsidR="6422A572">
        <w:rPr>
          <w:rFonts w:ascii="Aptos" w:hAnsi="Aptos" w:eastAsia="Aptos" w:cs="Aptos"/>
        </w:rPr>
        <w:t xml:space="preserve"> and underlying providers act as data </w:t>
      </w:r>
      <w:r w:rsidRPr="20CE6974" w:rsidR="6422A572">
        <w:rPr>
          <w:rFonts w:ascii="Aptos" w:hAnsi="Aptos" w:eastAsia="Aptos" w:cs="Aptos"/>
        </w:rPr>
        <w:t>processor</w:t>
      </w:r>
      <w:r w:rsidRPr="20CE6974" w:rsidR="6422A572">
        <w:rPr>
          <w:rFonts w:ascii="Aptos" w:hAnsi="Aptos" w:eastAsia="Aptos" w:cs="Aptos"/>
        </w:rPr>
        <w:t xml:space="preserve"> (or sub-processor) as applicable.</w:t>
      </w:r>
      <w:r w:rsidRPr="20CE6974" w:rsidR="2DA762A7">
        <w:rPr>
          <w:rFonts w:ascii="Aptos" w:hAnsi="Aptos" w:eastAsia="Aptos" w:cs="Aptos"/>
        </w:rPr>
        <w:t xml:space="preserve"> I</w:t>
      </w:r>
      <w:r w:rsidRPr="20CE6974" w:rsidR="6A82F015">
        <w:rPr>
          <w:rFonts w:ascii="Aptos" w:hAnsi="Aptos" w:eastAsia="Aptos" w:cs="Aptos"/>
        </w:rPr>
        <w:t>n</w:t>
      </w:r>
      <w:r w:rsidRPr="20CE6974" w:rsidR="2DA762A7">
        <w:rPr>
          <w:rFonts w:ascii="Aptos" w:hAnsi="Aptos" w:eastAsia="Aptos" w:cs="Aptos"/>
        </w:rPr>
        <w:t xml:space="preserve"> </w:t>
      </w:r>
      <w:r w:rsidRPr="20CE6974" w:rsidR="2DA762A7">
        <w:rPr>
          <w:rFonts w:ascii="Aptos" w:hAnsi="Aptos" w:eastAsia="Aptos" w:cs="Aptos"/>
        </w:rPr>
        <w:t>case</w:t>
      </w:r>
      <w:r w:rsidRPr="20CE6974" w:rsidR="2DA762A7">
        <w:rPr>
          <w:rFonts w:ascii="Aptos" w:hAnsi="Aptos" w:eastAsia="Aptos" w:cs="Aptos"/>
        </w:rPr>
        <w:t xml:space="preserve"> of </w:t>
      </w:r>
      <w:r w:rsidRPr="20CE6974" w:rsidR="2DA762A7">
        <w:rPr>
          <w:rFonts w:ascii="Aptos" w:hAnsi="Aptos" w:eastAsia="Aptos" w:cs="Aptos"/>
        </w:rPr>
        <w:t>a managed</w:t>
      </w:r>
      <w:r w:rsidRPr="20CE6974" w:rsidR="2DA762A7">
        <w:rPr>
          <w:rFonts w:ascii="Aptos" w:hAnsi="Aptos" w:eastAsia="Aptos" w:cs="Aptos"/>
        </w:rPr>
        <w:t xml:space="preserve"> data processing, a D</w:t>
      </w:r>
      <w:r w:rsidRPr="20CE6974" w:rsidR="74CAFD99">
        <w:rPr>
          <w:rFonts w:ascii="Aptos" w:hAnsi="Aptos" w:eastAsia="Aptos" w:cs="Aptos"/>
        </w:rPr>
        <w:t>ata Processing Agreement</w:t>
      </w:r>
      <w:r w:rsidRPr="20CE6974" w:rsidR="2DA762A7">
        <w:rPr>
          <w:rFonts w:ascii="Aptos" w:hAnsi="Aptos" w:eastAsia="Aptos" w:cs="Aptos"/>
        </w:rPr>
        <w:t xml:space="preserve"> has been concluded accordingly</w:t>
      </w:r>
      <w:r w:rsidRPr="20CE6974" w:rsidR="6D8B2962">
        <w:rPr>
          <w:rFonts w:ascii="Aptos" w:hAnsi="Aptos" w:eastAsia="Aptos" w:cs="Aptos"/>
        </w:rPr>
        <w:t xml:space="preserve"> and can be retrieved from KCE.</w:t>
      </w:r>
      <w:r>
        <w:br/>
      </w:r>
      <w:r w:rsidRPr="20CE6974" w:rsidR="6422A572">
        <w:rPr>
          <w:rFonts w:ascii="Aptos" w:hAnsi="Aptos" w:eastAsia="Aptos" w:cs="Aptos"/>
        </w:rPr>
        <w:t xml:space="preserve"> 5.3 </w:t>
      </w:r>
      <w:r w:rsidRPr="20CE6974" w:rsidR="7A20AD20">
        <w:rPr>
          <w:rFonts w:ascii="Aptos" w:hAnsi="Aptos" w:eastAsia="Aptos" w:cs="Aptos"/>
        </w:rPr>
        <w:t>KCE</w:t>
      </w:r>
      <w:r w:rsidRPr="20CE6974" w:rsidR="6422A572">
        <w:rPr>
          <w:rFonts w:ascii="Aptos" w:hAnsi="Aptos" w:eastAsia="Aptos" w:cs="Aptos"/>
        </w:rPr>
        <w:t xml:space="preserve"> will implement appropriate technical &amp; </w:t>
      </w:r>
      <w:r w:rsidRPr="20CE6974" w:rsidR="6422A572">
        <w:rPr>
          <w:rFonts w:ascii="Aptos" w:hAnsi="Aptos" w:eastAsia="Aptos" w:cs="Aptos"/>
        </w:rPr>
        <w:t>organisational</w:t>
      </w:r>
      <w:r w:rsidRPr="20CE6974" w:rsidR="6422A572">
        <w:rPr>
          <w:rFonts w:ascii="Aptos" w:hAnsi="Aptos" w:eastAsia="Aptos" w:cs="Aptos"/>
        </w:rPr>
        <w:t xml:space="preserve"> measures to protect your data (in line with Article 32 GDPR). Any transfers outside the EEA will be subject to </w:t>
      </w:r>
      <w:r w:rsidRPr="20CE6974" w:rsidR="6422A572">
        <w:rPr>
          <w:rFonts w:ascii="Aptos" w:hAnsi="Aptos" w:eastAsia="Aptos" w:cs="Aptos"/>
        </w:rPr>
        <w:t>lawful</w:t>
      </w:r>
      <w:r w:rsidRPr="20CE6974" w:rsidR="6422A572">
        <w:rPr>
          <w:rFonts w:ascii="Aptos" w:hAnsi="Aptos" w:eastAsia="Aptos" w:cs="Aptos"/>
        </w:rPr>
        <w:t xml:space="preserve"> basis </w:t>
      </w:r>
      <w:r w:rsidRPr="20CE6974" w:rsidR="6422A572">
        <w:rPr>
          <w:rFonts w:ascii="Aptos" w:hAnsi="Aptos" w:eastAsia="Aptos" w:cs="Aptos"/>
        </w:rPr>
        <w:t>and safeguards (e.g., Standard Contractual Clauses).</w:t>
      </w:r>
      <w:r>
        <w:br/>
      </w:r>
      <w:r w:rsidRPr="20CE6974" w:rsidR="6422A572">
        <w:rPr>
          <w:rFonts w:ascii="Aptos" w:hAnsi="Aptos" w:eastAsia="Aptos" w:cs="Aptos"/>
        </w:rPr>
        <w:t xml:space="preserve"> 5.4 </w:t>
      </w:r>
      <w:r w:rsidRPr="20CE6974" w:rsidR="7A20AD20">
        <w:rPr>
          <w:rFonts w:ascii="Aptos" w:hAnsi="Aptos" w:eastAsia="Aptos" w:cs="Aptos"/>
        </w:rPr>
        <w:t>KCE</w:t>
      </w:r>
      <w:r w:rsidRPr="20CE6974" w:rsidR="6422A572">
        <w:rPr>
          <w:rFonts w:ascii="Aptos" w:hAnsi="Aptos" w:eastAsia="Aptos" w:cs="Aptos"/>
        </w:rPr>
        <w:t xml:space="preserve"> will assist you </w:t>
      </w:r>
      <w:r w:rsidRPr="20CE6974" w:rsidR="6422A572">
        <w:rPr>
          <w:rFonts w:ascii="Aptos" w:hAnsi="Aptos" w:eastAsia="Aptos" w:cs="Aptos"/>
        </w:rPr>
        <w:t>reasonably in</w:t>
      </w:r>
      <w:r w:rsidRPr="20CE6974" w:rsidR="6422A572">
        <w:rPr>
          <w:rFonts w:ascii="Aptos" w:hAnsi="Aptos" w:eastAsia="Aptos" w:cs="Aptos"/>
        </w:rPr>
        <w:t xml:space="preserve"> responding to data‐subject rights, </w:t>
      </w:r>
      <w:r w:rsidRPr="20CE6974" w:rsidR="6422A572">
        <w:rPr>
          <w:rFonts w:ascii="Aptos" w:hAnsi="Aptos" w:eastAsia="Aptos" w:cs="Aptos"/>
        </w:rPr>
        <w:t>breach</w:t>
      </w:r>
      <w:r w:rsidRPr="20CE6974" w:rsidR="6422A572">
        <w:rPr>
          <w:rFonts w:ascii="Aptos" w:hAnsi="Aptos" w:eastAsia="Aptos" w:cs="Aptos"/>
        </w:rPr>
        <w:t xml:space="preserve"> notifications, and </w:t>
      </w:r>
      <w:r w:rsidRPr="20CE6974" w:rsidR="6422A572">
        <w:rPr>
          <w:rFonts w:ascii="Aptos" w:hAnsi="Aptos" w:eastAsia="Aptos" w:cs="Aptos"/>
        </w:rPr>
        <w:t>maintaining</w:t>
      </w:r>
      <w:r w:rsidRPr="20CE6974" w:rsidR="6422A572">
        <w:rPr>
          <w:rFonts w:ascii="Aptos" w:hAnsi="Aptos" w:eastAsia="Aptos" w:cs="Aptos"/>
        </w:rPr>
        <w:t xml:space="preserve"> compliance (Articles 12-23, 33-34 GDPR).</w:t>
      </w:r>
      <w:r>
        <w:br/>
      </w:r>
      <w:r w:rsidRPr="20CE6974" w:rsidR="6422A572">
        <w:rPr>
          <w:rFonts w:ascii="Aptos" w:hAnsi="Aptos" w:eastAsia="Aptos" w:cs="Aptos"/>
        </w:rPr>
        <w:t xml:space="preserve"> 5.5 Upon termination, </w:t>
      </w:r>
      <w:r w:rsidRPr="20CE6974" w:rsidR="7A20AD20">
        <w:rPr>
          <w:rFonts w:ascii="Aptos" w:hAnsi="Aptos" w:eastAsia="Aptos" w:cs="Aptos"/>
        </w:rPr>
        <w:t>KCE</w:t>
      </w:r>
      <w:r w:rsidRPr="20CE6974" w:rsidR="6422A572">
        <w:rPr>
          <w:rFonts w:ascii="Aptos" w:hAnsi="Aptos" w:eastAsia="Aptos" w:cs="Aptos"/>
        </w:rPr>
        <w:t xml:space="preserve"> will, at your </w:t>
      </w:r>
      <w:r w:rsidRPr="20CE6974" w:rsidR="6422A572">
        <w:rPr>
          <w:rFonts w:ascii="Aptos" w:hAnsi="Aptos" w:eastAsia="Aptos" w:cs="Aptos"/>
        </w:rPr>
        <w:t>option</w:t>
      </w:r>
      <w:r w:rsidRPr="20CE6974" w:rsidR="6422A572">
        <w:rPr>
          <w:rFonts w:ascii="Aptos" w:hAnsi="Aptos" w:eastAsia="Aptos" w:cs="Aptos"/>
        </w:rPr>
        <w:t xml:space="preserve">, return or securely </w:t>
      </w:r>
      <w:r w:rsidRPr="20CE6974" w:rsidR="6422A572">
        <w:rPr>
          <w:rFonts w:ascii="Aptos" w:hAnsi="Aptos" w:eastAsia="Aptos" w:cs="Aptos"/>
        </w:rPr>
        <w:t>delete</w:t>
      </w:r>
      <w:r w:rsidRPr="20CE6974" w:rsidR="6422A572">
        <w:rPr>
          <w:rFonts w:ascii="Aptos" w:hAnsi="Aptos" w:eastAsia="Aptos" w:cs="Aptos"/>
        </w:rPr>
        <w:t xml:space="preserve"> your personal data and remove any copies unless otherwise required by law.</w:t>
      </w:r>
      <w:r>
        <w:br/>
      </w:r>
      <w:r w:rsidRPr="20CE6974" w:rsidR="6422A572">
        <w:rPr>
          <w:rFonts w:ascii="Aptos" w:hAnsi="Aptos" w:eastAsia="Aptos" w:cs="Aptos"/>
        </w:rPr>
        <w:t xml:space="preserve"> 5.6 You agree that your use of the App may also involve underlying Geotab/third-party provider data processing; you should review the applicable data-processing addendum or policy for those providers.</w:t>
      </w:r>
    </w:p>
    <w:p w:rsidR="2D26C05D" w:rsidP="0572C237" w:rsidRDefault="2D26C05D" w14:paraId="36501693" w14:noSpellErr="1" w14:textId="452E573D">
      <w:pPr>
        <w:spacing w:before="240" w:after="240"/>
      </w:pPr>
      <w:r w:rsidRPr="20CE6974" w:rsidR="2D26C05D">
        <w:rPr>
          <w:rFonts w:ascii="Aptos" w:hAnsi="Aptos" w:eastAsia="Aptos" w:cs="Aptos"/>
          <w:b w:val="1"/>
          <w:bCs w:val="1"/>
        </w:rPr>
        <w:t>6. Updates and Maintenance</w:t>
      </w:r>
      <w:r>
        <w:br/>
      </w:r>
      <w:r w:rsidRPr="20CE6974" w:rsidR="2D26C05D">
        <w:rPr>
          <w:rFonts w:ascii="Aptos" w:hAnsi="Aptos" w:eastAsia="Aptos" w:cs="Aptos"/>
        </w:rPr>
        <w:t xml:space="preserve"> 6.1 </w:t>
      </w:r>
      <w:r w:rsidRPr="20CE6974" w:rsidR="7A20AD20">
        <w:rPr>
          <w:rFonts w:ascii="Aptos" w:hAnsi="Aptos" w:eastAsia="Aptos" w:cs="Aptos"/>
        </w:rPr>
        <w:t>KCE</w:t>
      </w:r>
      <w:r w:rsidRPr="20CE6974" w:rsidR="2D26C05D">
        <w:rPr>
          <w:rFonts w:ascii="Aptos" w:hAnsi="Aptos" w:eastAsia="Aptos" w:cs="Aptos"/>
        </w:rPr>
        <w:t xml:space="preserve"> (or underlying service provider) may provide updates, patches, </w:t>
      </w:r>
      <w:r w:rsidRPr="20CE6974" w:rsidR="2D26C05D">
        <w:rPr>
          <w:rFonts w:ascii="Aptos" w:hAnsi="Aptos" w:eastAsia="Aptos" w:cs="Aptos"/>
        </w:rPr>
        <w:t>upgrades</w:t>
      </w:r>
      <w:r w:rsidRPr="20CE6974" w:rsidR="2D26C05D">
        <w:rPr>
          <w:rFonts w:ascii="Aptos" w:hAnsi="Aptos" w:eastAsia="Aptos" w:cs="Aptos"/>
        </w:rPr>
        <w:t xml:space="preserve"> or improvements to the App automatically or require you to adopt </w:t>
      </w:r>
      <w:r w:rsidRPr="20CE6974" w:rsidR="2D26C05D">
        <w:rPr>
          <w:rFonts w:ascii="Aptos" w:hAnsi="Aptos" w:eastAsia="Aptos" w:cs="Aptos"/>
        </w:rPr>
        <w:t>a new version</w:t>
      </w:r>
      <w:r w:rsidRPr="20CE6974" w:rsidR="2D26C05D">
        <w:rPr>
          <w:rFonts w:ascii="Aptos" w:hAnsi="Aptos" w:eastAsia="Aptos" w:cs="Aptos"/>
        </w:rPr>
        <w:t>. Continued use after update constitutes acceptance of updated terms.</w:t>
      </w:r>
      <w:r>
        <w:br/>
      </w:r>
      <w:r w:rsidRPr="20CE6974" w:rsidR="2D26C05D">
        <w:rPr>
          <w:rFonts w:ascii="Aptos" w:hAnsi="Aptos" w:eastAsia="Aptos" w:cs="Aptos"/>
        </w:rPr>
        <w:t xml:space="preserve"> 6.2 </w:t>
      </w:r>
      <w:r w:rsidRPr="20CE6974" w:rsidR="7A20AD20">
        <w:rPr>
          <w:rFonts w:ascii="Aptos" w:hAnsi="Aptos" w:eastAsia="Aptos" w:cs="Aptos"/>
        </w:rPr>
        <w:t>KCE</w:t>
      </w:r>
      <w:r w:rsidRPr="20CE6974" w:rsidR="2D26C05D">
        <w:rPr>
          <w:rFonts w:ascii="Aptos" w:hAnsi="Aptos" w:eastAsia="Aptos" w:cs="Aptos"/>
        </w:rPr>
        <w:t xml:space="preserve"> is not </w:t>
      </w:r>
      <w:r w:rsidRPr="20CE6974" w:rsidR="2D26C05D">
        <w:rPr>
          <w:rFonts w:ascii="Aptos" w:hAnsi="Aptos" w:eastAsia="Aptos" w:cs="Aptos"/>
        </w:rPr>
        <w:t>obligated</w:t>
      </w:r>
      <w:r w:rsidRPr="20CE6974" w:rsidR="2D26C05D">
        <w:rPr>
          <w:rFonts w:ascii="Aptos" w:hAnsi="Aptos" w:eastAsia="Aptos" w:cs="Aptos"/>
        </w:rPr>
        <w:t xml:space="preserve"> to provide free technical support unless separately agreed. You </w:t>
      </w:r>
      <w:r w:rsidRPr="20CE6974" w:rsidR="2D26C05D">
        <w:rPr>
          <w:rFonts w:ascii="Aptos" w:hAnsi="Aptos" w:eastAsia="Aptos" w:cs="Aptos"/>
        </w:rPr>
        <w:t>are responsible for</w:t>
      </w:r>
      <w:r w:rsidRPr="20CE6974" w:rsidR="2D26C05D">
        <w:rPr>
          <w:rFonts w:ascii="Aptos" w:hAnsi="Aptos" w:eastAsia="Aptos" w:cs="Aptos"/>
        </w:rPr>
        <w:t xml:space="preserve"> ensuring your devices, </w:t>
      </w:r>
      <w:r w:rsidRPr="20CE6974" w:rsidR="2D26C05D">
        <w:rPr>
          <w:rFonts w:ascii="Aptos" w:hAnsi="Aptos" w:eastAsia="Aptos" w:cs="Aptos"/>
        </w:rPr>
        <w:t>network</w:t>
      </w:r>
      <w:r w:rsidRPr="20CE6974" w:rsidR="2D26C05D">
        <w:rPr>
          <w:rFonts w:ascii="Aptos" w:hAnsi="Aptos" w:eastAsia="Aptos" w:cs="Aptos"/>
        </w:rPr>
        <w:t>, software prerequisites meet the requirements for the App.</w:t>
      </w:r>
    </w:p>
    <w:p w:rsidR="2D26C05D" w:rsidP="0572C237" w:rsidRDefault="2D26C05D" w14:paraId="1F681C9E" w14:noSpellErr="1" w14:textId="6A1A5DFE">
      <w:pPr>
        <w:spacing w:before="240" w:after="240"/>
      </w:pPr>
      <w:r w:rsidRPr="20CE6974" w:rsidR="2D26C05D">
        <w:rPr>
          <w:rFonts w:ascii="Aptos" w:hAnsi="Aptos" w:eastAsia="Aptos" w:cs="Aptos"/>
          <w:b w:val="1"/>
          <w:bCs w:val="1"/>
        </w:rPr>
        <w:t>7. Intellectual Property Rights</w:t>
      </w:r>
      <w:r>
        <w:br/>
      </w:r>
      <w:r w:rsidRPr="20CE6974" w:rsidR="2D26C05D">
        <w:rPr>
          <w:rFonts w:ascii="Aptos" w:hAnsi="Aptos" w:eastAsia="Aptos" w:cs="Aptos"/>
        </w:rPr>
        <w:t xml:space="preserve"> All intellectual property rights (copyrights, trademarks, service marks, trade secrets, patents, database rights) in the App, the underlying platform, </w:t>
      </w:r>
      <w:r w:rsidRPr="20CE6974" w:rsidR="2D26C05D">
        <w:rPr>
          <w:rFonts w:ascii="Aptos" w:hAnsi="Aptos" w:eastAsia="Aptos" w:cs="Aptos"/>
        </w:rPr>
        <w:t>documentation</w:t>
      </w:r>
      <w:r w:rsidRPr="20CE6974" w:rsidR="2D26C05D">
        <w:rPr>
          <w:rFonts w:ascii="Aptos" w:hAnsi="Aptos" w:eastAsia="Aptos" w:cs="Aptos"/>
        </w:rPr>
        <w:t xml:space="preserve"> and any updates are and remain owned by </w:t>
      </w:r>
      <w:r w:rsidRPr="20CE6974" w:rsidR="7A20AD20">
        <w:rPr>
          <w:rFonts w:ascii="Aptos" w:hAnsi="Aptos" w:eastAsia="Aptos" w:cs="Aptos"/>
        </w:rPr>
        <w:t>KCE</w:t>
      </w:r>
      <w:r w:rsidRPr="20CE6974" w:rsidR="2D26C05D">
        <w:rPr>
          <w:rFonts w:ascii="Aptos" w:hAnsi="Aptos" w:eastAsia="Aptos" w:cs="Aptos"/>
        </w:rPr>
        <w:t xml:space="preserve"> or its </w:t>
      </w:r>
      <w:r w:rsidRPr="20CE6974" w:rsidR="7A20AD20">
        <w:rPr>
          <w:rFonts w:ascii="Aptos" w:hAnsi="Aptos" w:eastAsia="Aptos" w:cs="Aptos"/>
        </w:rPr>
        <w:t>KCE</w:t>
      </w:r>
      <w:r w:rsidRPr="20CE6974" w:rsidR="2D26C05D">
        <w:rPr>
          <w:rFonts w:ascii="Aptos" w:hAnsi="Aptos" w:eastAsia="Aptos" w:cs="Aptos"/>
        </w:rPr>
        <w:t xml:space="preserve">s (including Geotab). You </w:t>
      </w:r>
      <w:r w:rsidRPr="20CE6974" w:rsidR="2D26C05D">
        <w:rPr>
          <w:rFonts w:ascii="Aptos" w:hAnsi="Aptos" w:eastAsia="Aptos" w:cs="Aptos"/>
        </w:rPr>
        <w:t>acquire</w:t>
      </w:r>
      <w:r w:rsidRPr="20CE6974" w:rsidR="2D26C05D">
        <w:rPr>
          <w:rFonts w:ascii="Aptos" w:hAnsi="Aptos" w:eastAsia="Aptos" w:cs="Aptos"/>
        </w:rPr>
        <w:t xml:space="preserve"> no </w:t>
      </w:r>
      <w:r w:rsidRPr="20CE6974" w:rsidR="2D26C05D">
        <w:rPr>
          <w:rFonts w:ascii="Aptos" w:hAnsi="Aptos" w:eastAsia="Aptos" w:cs="Aptos"/>
        </w:rPr>
        <w:t>ownership</w:t>
      </w:r>
      <w:r w:rsidRPr="20CE6974" w:rsidR="2D26C05D">
        <w:rPr>
          <w:rFonts w:ascii="Aptos" w:hAnsi="Aptos" w:eastAsia="Aptos" w:cs="Aptos"/>
        </w:rPr>
        <w:t xml:space="preserve"> rights other than the rights expressly granted in this Agreement.</w:t>
      </w:r>
    </w:p>
    <w:p w:rsidR="2D26C05D" w:rsidP="0572C237" w:rsidRDefault="2D26C05D" w14:paraId="1EAF9FC0" w14:textId="5675A66C">
      <w:pPr>
        <w:spacing w:before="240" w:after="240"/>
      </w:pPr>
      <w:r w:rsidRPr="20CE6974" w:rsidR="2D26C05D">
        <w:rPr>
          <w:rFonts w:ascii="Aptos" w:hAnsi="Aptos" w:eastAsia="Aptos" w:cs="Aptos"/>
          <w:b w:val="1"/>
          <w:bCs w:val="1"/>
        </w:rPr>
        <w:t>8. Warranty, Disclaimer &amp; Limitation of Liability</w:t>
      </w:r>
      <w:r>
        <w:br/>
      </w:r>
      <w:r w:rsidRPr="20CE6974" w:rsidR="2D26C05D">
        <w:rPr>
          <w:rFonts w:ascii="Aptos" w:hAnsi="Aptos" w:eastAsia="Aptos" w:cs="Aptos"/>
        </w:rPr>
        <w:t xml:space="preserve"> 8.1 Warranty: </w:t>
      </w:r>
      <w:r w:rsidRPr="20CE6974" w:rsidR="7A20AD20">
        <w:rPr>
          <w:rFonts w:ascii="Aptos" w:hAnsi="Aptos" w:eastAsia="Aptos" w:cs="Aptos"/>
        </w:rPr>
        <w:t>KCE</w:t>
      </w:r>
      <w:r w:rsidRPr="20CE6974" w:rsidR="2D26C05D">
        <w:rPr>
          <w:rFonts w:ascii="Aptos" w:hAnsi="Aptos" w:eastAsia="Aptos" w:cs="Aptos"/>
        </w:rPr>
        <w:t xml:space="preserve"> </w:t>
      </w:r>
      <w:r w:rsidRPr="20CE6974" w:rsidR="2D26C05D">
        <w:rPr>
          <w:rFonts w:ascii="Aptos" w:hAnsi="Aptos" w:eastAsia="Aptos" w:cs="Aptos"/>
        </w:rPr>
        <w:t>warrants</w:t>
      </w:r>
      <w:r w:rsidRPr="20CE6974" w:rsidR="2D26C05D">
        <w:rPr>
          <w:rFonts w:ascii="Aptos" w:hAnsi="Aptos" w:eastAsia="Aptos" w:cs="Aptos"/>
        </w:rPr>
        <w:t xml:space="preserve"> that it is </w:t>
      </w:r>
      <w:r w:rsidRPr="20CE6974" w:rsidR="2D26C05D">
        <w:rPr>
          <w:rFonts w:ascii="Aptos" w:hAnsi="Aptos" w:eastAsia="Aptos" w:cs="Aptos"/>
        </w:rPr>
        <w:t>authorised</w:t>
      </w:r>
      <w:r w:rsidRPr="20CE6974" w:rsidR="2D26C05D">
        <w:rPr>
          <w:rFonts w:ascii="Aptos" w:hAnsi="Aptos" w:eastAsia="Aptos" w:cs="Aptos"/>
        </w:rPr>
        <w:t xml:space="preserve"> to grant the </w:t>
      </w:r>
      <w:r w:rsidRPr="20CE6974" w:rsidR="2D26C05D">
        <w:rPr>
          <w:rFonts w:ascii="Aptos" w:hAnsi="Aptos" w:eastAsia="Aptos" w:cs="Aptos"/>
        </w:rPr>
        <w:t>licence</w:t>
      </w:r>
      <w:r w:rsidRPr="20CE6974" w:rsidR="2D26C05D">
        <w:rPr>
          <w:rFonts w:ascii="Aptos" w:hAnsi="Aptos" w:eastAsia="Aptos" w:cs="Aptos"/>
        </w:rPr>
        <w:t xml:space="preserve"> described in Section 2.</w:t>
      </w:r>
      <w:r>
        <w:br/>
      </w:r>
      <w:r w:rsidRPr="20CE6974" w:rsidR="2D26C05D">
        <w:rPr>
          <w:rFonts w:ascii="Aptos" w:hAnsi="Aptos" w:eastAsia="Aptos" w:cs="Aptos"/>
        </w:rPr>
        <w:t xml:space="preserve"> 8.2 Disclaimer: Except for the warranty in 8.1, the App is provided “as is” and “as available,” and to the maximum extent </w:t>
      </w:r>
      <w:r w:rsidRPr="20CE6974" w:rsidR="2D26C05D">
        <w:rPr>
          <w:rFonts w:ascii="Aptos" w:hAnsi="Aptos" w:eastAsia="Aptos" w:cs="Aptos"/>
        </w:rPr>
        <w:t>permitted</w:t>
      </w:r>
      <w:r w:rsidRPr="20CE6974" w:rsidR="2D26C05D">
        <w:rPr>
          <w:rFonts w:ascii="Aptos" w:hAnsi="Aptos" w:eastAsia="Aptos" w:cs="Aptos"/>
        </w:rPr>
        <w:t xml:space="preserve"> by applicable law, </w:t>
      </w:r>
      <w:r w:rsidRPr="20CE6974" w:rsidR="7A20AD20">
        <w:rPr>
          <w:rFonts w:ascii="Aptos" w:hAnsi="Aptos" w:eastAsia="Aptos" w:cs="Aptos"/>
        </w:rPr>
        <w:t>KCE</w:t>
      </w:r>
      <w:r w:rsidRPr="20CE6974" w:rsidR="2D26C05D">
        <w:rPr>
          <w:rFonts w:ascii="Aptos" w:hAnsi="Aptos" w:eastAsia="Aptos" w:cs="Aptos"/>
        </w:rPr>
        <w:t xml:space="preserve"> </w:t>
      </w:r>
      <w:r w:rsidRPr="20CE6974" w:rsidR="2D26C05D">
        <w:rPr>
          <w:rFonts w:ascii="Aptos" w:hAnsi="Aptos" w:eastAsia="Aptos" w:cs="Aptos"/>
        </w:rPr>
        <w:t>disclaims</w:t>
      </w:r>
      <w:r w:rsidRPr="20CE6974" w:rsidR="2D26C05D">
        <w:rPr>
          <w:rFonts w:ascii="Aptos" w:hAnsi="Aptos" w:eastAsia="Aptos" w:cs="Aptos"/>
        </w:rPr>
        <w:t xml:space="preserve"> all other warranties, whether express, </w:t>
      </w:r>
      <w:r w:rsidRPr="20CE6974" w:rsidR="2D26C05D">
        <w:rPr>
          <w:rFonts w:ascii="Aptos" w:hAnsi="Aptos" w:eastAsia="Aptos" w:cs="Aptos"/>
        </w:rPr>
        <w:t>implied</w:t>
      </w:r>
      <w:r w:rsidRPr="20CE6974" w:rsidR="2D26C05D">
        <w:rPr>
          <w:rFonts w:ascii="Aptos" w:hAnsi="Aptos" w:eastAsia="Aptos" w:cs="Aptos"/>
        </w:rPr>
        <w:t xml:space="preserve"> or statutory (including fitness for a particular purpose, non-infringement).</w:t>
      </w:r>
      <w:r>
        <w:br/>
      </w:r>
      <w:r w:rsidRPr="20CE6974" w:rsidR="2D26C05D">
        <w:rPr>
          <w:rFonts w:ascii="Aptos" w:hAnsi="Aptos" w:eastAsia="Aptos" w:cs="Aptos"/>
        </w:rPr>
        <w:t xml:space="preserve"> 8.3 Limitation of Liability: To the maximum extent permitted by law: (a) </w:t>
      </w:r>
      <w:r w:rsidRPr="20CE6974" w:rsidR="7A20AD20">
        <w:rPr>
          <w:rFonts w:ascii="Aptos" w:hAnsi="Aptos" w:eastAsia="Aptos" w:cs="Aptos"/>
        </w:rPr>
        <w:t>KCE</w:t>
      </w:r>
      <w:r w:rsidRPr="20CE6974" w:rsidR="2D26C05D">
        <w:rPr>
          <w:rFonts w:ascii="Aptos" w:hAnsi="Aptos" w:eastAsia="Aptos" w:cs="Aptos"/>
        </w:rPr>
        <w:t xml:space="preserve">’s total liability under this Agreement shall not exceed the fees paid by you in the prior [12] months for the App; and (b) </w:t>
      </w:r>
      <w:r w:rsidRPr="20CE6974" w:rsidR="7A20AD20">
        <w:rPr>
          <w:rFonts w:ascii="Aptos" w:hAnsi="Aptos" w:eastAsia="Aptos" w:cs="Aptos"/>
        </w:rPr>
        <w:t>KCE</w:t>
      </w:r>
      <w:r w:rsidRPr="20CE6974" w:rsidR="2D26C05D">
        <w:rPr>
          <w:rFonts w:ascii="Aptos" w:hAnsi="Aptos" w:eastAsia="Aptos" w:cs="Aptos"/>
        </w:rPr>
        <w:t xml:space="preserve"> shall not be liable for any indirect, incidental, special or consequential damages (including loss of profit, loss of data, business interruption). Nothing limits liability for death or personal injury caused by </w:t>
      </w:r>
      <w:r w:rsidRPr="20CE6974" w:rsidR="7A20AD20">
        <w:rPr>
          <w:rFonts w:ascii="Aptos" w:hAnsi="Aptos" w:eastAsia="Aptos" w:cs="Aptos"/>
        </w:rPr>
        <w:t>KCE</w:t>
      </w:r>
      <w:r w:rsidRPr="20CE6974" w:rsidR="2D26C05D">
        <w:rPr>
          <w:rFonts w:ascii="Aptos" w:hAnsi="Aptos" w:eastAsia="Aptos" w:cs="Aptos"/>
        </w:rPr>
        <w:t xml:space="preserve">’s negligence, </w:t>
      </w:r>
      <w:r w:rsidRPr="20CE6974" w:rsidR="2D26C05D">
        <w:rPr>
          <w:rFonts w:ascii="Aptos" w:hAnsi="Aptos" w:eastAsia="Aptos" w:cs="Aptos"/>
        </w:rPr>
        <w:t>wilful</w:t>
      </w:r>
      <w:r w:rsidRPr="20CE6974" w:rsidR="2D26C05D">
        <w:rPr>
          <w:rFonts w:ascii="Aptos" w:hAnsi="Aptos" w:eastAsia="Aptos" w:cs="Aptos"/>
        </w:rPr>
        <w:t xml:space="preserve"> misconduct, or any liability that cannot be excluded by law.</w:t>
      </w:r>
    </w:p>
    <w:p w:rsidR="2D26C05D" w:rsidP="36C15C36" w:rsidRDefault="6422A572" w14:paraId="7EE1A2A0" w14:textId="37BEF5E0">
      <w:pPr>
        <w:spacing w:before="240" w:after="240"/>
        <w:rPr>
          <w:rFonts w:ascii="Aptos" w:hAnsi="Aptos" w:eastAsia="Aptos" w:cs="Aptos"/>
        </w:rPr>
      </w:pPr>
      <w:r w:rsidRPr="20CE6974" w:rsidR="6422A572">
        <w:rPr>
          <w:rFonts w:ascii="Aptos" w:hAnsi="Aptos" w:eastAsia="Aptos" w:cs="Aptos"/>
          <w:b w:val="1"/>
          <w:bCs w:val="1"/>
        </w:rPr>
        <w:t>9. Term and Termination</w:t>
      </w:r>
      <w:r>
        <w:br/>
      </w:r>
      <w:r w:rsidRPr="20CE6974" w:rsidR="6422A572">
        <w:rPr>
          <w:rFonts w:ascii="Aptos" w:hAnsi="Aptos" w:eastAsia="Aptos" w:cs="Aptos"/>
        </w:rPr>
        <w:t xml:space="preserve"> 9.1 This Agreement becomes effective when you click “I Agree,” install or use the App and </w:t>
      </w:r>
      <w:r w:rsidRPr="20CE6974" w:rsidR="6422A572">
        <w:rPr>
          <w:rFonts w:ascii="Aptos" w:hAnsi="Aptos" w:eastAsia="Aptos" w:cs="Aptos"/>
        </w:rPr>
        <w:t>continues</w:t>
      </w:r>
      <w:r w:rsidRPr="20CE6974" w:rsidR="6422A572">
        <w:rPr>
          <w:rFonts w:ascii="Aptos" w:hAnsi="Aptos" w:eastAsia="Aptos" w:cs="Aptos"/>
        </w:rPr>
        <w:t xml:space="preserve"> until terminated.</w:t>
      </w:r>
      <w:r>
        <w:br/>
      </w:r>
      <w:r w:rsidRPr="20CE6974" w:rsidR="6422A572">
        <w:rPr>
          <w:rFonts w:ascii="Aptos" w:hAnsi="Aptos" w:eastAsia="Aptos" w:cs="Aptos"/>
        </w:rPr>
        <w:t xml:space="preserve"> 9.2 You may </w:t>
      </w:r>
      <w:r w:rsidRPr="20CE6974" w:rsidR="6422A572">
        <w:rPr>
          <w:rFonts w:ascii="Aptos" w:hAnsi="Aptos" w:eastAsia="Aptos" w:cs="Aptos"/>
        </w:rPr>
        <w:t>terminate</w:t>
      </w:r>
      <w:r w:rsidRPr="20CE6974" w:rsidR="6422A572">
        <w:rPr>
          <w:rFonts w:ascii="Aptos" w:hAnsi="Aptos" w:eastAsia="Aptos" w:cs="Aptos"/>
        </w:rPr>
        <w:t xml:space="preserve"> by uninstalling and ceasing use of the App.</w:t>
      </w:r>
      <w:r>
        <w:br/>
      </w:r>
      <w:r w:rsidRPr="20CE6974" w:rsidR="6422A572">
        <w:rPr>
          <w:rFonts w:ascii="Aptos" w:hAnsi="Aptos" w:eastAsia="Aptos" w:cs="Aptos"/>
        </w:rPr>
        <w:t xml:space="preserve"> 9.3 </w:t>
      </w:r>
      <w:r w:rsidRPr="20CE6974" w:rsidR="7A20AD20">
        <w:rPr>
          <w:rFonts w:ascii="Aptos" w:hAnsi="Aptos" w:eastAsia="Aptos" w:cs="Aptos"/>
        </w:rPr>
        <w:t>KCE</w:t>
      </w:r>
      <w:r w:rsidRPr="20CE6974" w:rsidR="6422A572">
        <w:rPr>
          <w:rFonts w:ascii="Aptos" w:hAnsi="Aptos" w:eastAsia="Aptos" w:cs="Aptos"/>
        </w:rPr>
        <w:t xml:space="preserve"> may </w:t>
      </w:r>
      <w:r w:rsidRPr="20CE6974" w:rsidR="6422A572">
        <w:rPr>
          <w:rFonts w:ascii="Aptos" w:hAnsi="Aptos" w:eastAsia="Aptos" w:cs="Aptos"/>
        </w:rPr>
        <w:t>terminate</w:t>
      </w:r>
      <w:r w:rsidRPr="20CE6974" w:rsidR="6422A572">
        <w:rPr>
          <w:rFonts w:ascii="Aptos" w:hAnsi="Aptos" w:eastAsia="Aptos" w:cs="Aptos"/>
        </w:rPr>
        <w:t xml:space="preserve"> </w:t>
      </w:r>
      <w:r w:rsidRPr="20CE6974" w:rsidR="6422A572">
        <w:rPr>
          <w:rFonts w:ascii="Aptos" w:hAnsi="Aptos" w:eastAsia="Aptos" w:cs="Aptos"/>
        </w:rPr>
        <w:t>immediately</w:t>
      </w:r>
      <w:r w:rsidRPr="20CE6974" w:rsidR="6422A572">
        <w:rPr>
          <w:rFonts w:ascii="Aptos" w:hAnsi="Aptos" w:eastAsia="Aptos" w:cs="Aptos"/>
        </w:rPr>
        <w:t xml:space="preserve"> if you breach a material term and </w:t>
      </w:r>
      <w:r w:rsidRPr="20CE6974" w:rsidR="6422A572">
        <w:rPr>
          <w:rFonts w:ascii="Aptos" w:hAnsi="Aptos" w:eastAsia="Aptos" w:cs="Aptos"/>
        </w:rPr>
        <w:t>fail to</w:t>
      </w:r>
      <w:r w:rsidRPr="20CE6974" w:rsidR="6422A572">
        <w:rPr>
          <w:rFonts w:ascii="Aptos" w:hAnsi="Aptos" w:eastAsia="Aptos" w:cs="Aptos"/>
        </w:rPr>
        <w:t xml:space="preserve"> cure within </w:t>
      </w:r>
      <w:r w:rsidRPr="20CE6974" w:rsidR="6422A572">
        <w:rPr>
          <w:rFonts w:ascii="Aptos" w:hAnsi="Aptos" w:eastAsia="Aptos" w:cs="Aptos"/>
        </w:rPr>
        <w:t>15 days</w:t>
      </w:r>
      <w:r w:rsidRPr="20CE6974" w:rsidR="6422A572">
        <w:rPr>
          <w:rFonts w:ascii="Aptos" w:hAnsi="Aptos" w:eastAsia="Aptos" w:cs="Aptos"/>
        </w:rPr>
        <w:t xml:space="preserve"> of notice.</w:t>
      </w:r>
      <w:r>
        <w:br/>
      </w:r>
      <w:r w:rsidRPr="20CE6974" w:rsidR="6422A572">
        <w:rPr>
          <w:rFonts w:ascii="Aptos" w:hAnsi="Aptos" w:eastAsia="Aptos" w:cs="Aptos"/>
        </w:rPr>
        <w:t xml:space="preserve"> 9.4 Upon termination: (</w:t>
      </w:r>
      <w:r w:rsidRPr="20CE6974" w:rsidR="6422A572">
        <w:rPr>
          <w:rFonts w:ascii="Aptos" w:hAnsi="Aptos" w:eastAsia="Aptos" w:cs="Aptos"/>
        </w:rPr>
        <w:t>i</w:t>
      </w:r>
      <w:r w:rsidRPr="20CE6974" w:rsidR="6422A572">
        <w:rPr>
          <w:rFonts w:ascii="Aptos" w:hAnsi="Aptos" w:eastAsia="Aptos" w:cs="Aptos"/>
        </w:rPr>
        <w:t xml:space="preserve">) </w:t>
      </w:r>
      <w:r w:rsidRPr="20CE6974" w:rsidR="6422A572">
        <w:rPr>
          <w:rFonts w:ascii="Aptos" w:hAnsi="Aptos" w:eastAsia="Aptos" w:cs="Aptos"/>
        </w:rPr>
        <w:t>licence</w:t>
      </w:r>
      <w:r w:rsidRPr="20CE6974" w:rsidR="6422A572">
        <w:rPr>
          <w:rFonts w:ascii="Aptos" w:hAnsi="Aptos" w:eastAsia="Aptos" w:cs="Aptos"/>
        </w:rPr>
        <w:t xml:space="preserve"> rights cease; (ii) you must uninstall/cease using the App; (iii) you must destroy or return copies if </w:t>
      </w:r>
      <w:r w:rsidRPr="20CE6974" w:rsidR="6422A572">
        <w:rPr>
          <w:rFonts w:ascii="Aptos" w:hAnsi="Aptos" w:eastAsia="Aptos" w:cs="Aptos"/>
        </w:rPr>
        <w:t>required</w:t>
      </w:r>
      <w:r w:rsidRPr="20CE6974" w:rsidR="6422A572">
        <w:rPr>
          <w:rFonts w:ascii="Aptos" w:hAnsi="Aptos" w:eastAsia="Aptos" w:cs="Aptos"/>
        </w:rPr>
        <w:t>; (iv) Sections 3, 4, 5, 7, 8, 10 and 11 survive.</w:t>
      </w:r>
    </w:p>
    <w:p w:rsidR="2D26C05D" w:rsidP="36C15C36" w:rsidRDefault="6422A572" w14:paraId="4F643FA3" w14:textId="498F33C6">
      <w:pPr>
        <w:spacing w:before="240" w:after="240"/>
        <w:rPr>
          <w:rFonts w:ascii="Aptos" w:hAnsi="Aptos" w:eastAsia="Aptos" w:cs="Aptos"/>
        </w:rPr>
      </w:pPr>
      <w:r w:rsidRPr="6654DE3D" w:rsidR="6422A572">
        <w:rPr>
          <w:rFonts w:ascii="Aptos" w:hAnsi="Aptos" w:eastAsia="Aptos" w:cs="Aptos"/>
          <w:b w:val="1"/>
          <w:bCs w:val="1"/>
        </w:rPr>
        <w:t>10. Governing Law &amp; Jurisdiction</w:t>
      </w:r>
      <w:r>
        <w:br/>
      </w:r>
      <w:r w:rsidRPr="6654DE3D" w:rsidR="6422A572">
        <w:rPr>
          <w:rFonts w:ascii="Aptos" w:hAnsi="Aptos" w:eastAsia="Aptos" w:cs="Aptos"/>
        </w:rPr>
        <w:t xml:space="preserve">This Agreement shall be governed by the laws of Germany, excluding its conflict‐of‐law rules. The courts of </w:t>
      </w:r>
      <w:r w:rsidRPr="6654DE3D" w:rsidR="68EA4234">
        <w:rPr>
          <w:rFonts w:ascii="Aptos" w:hAnsi="Aptos" w:eastAsia="Aptos" w:cs="Aptos"/>
        </w:rPr>
        <w:t>Frankfur</w:t>
      </w:r>
      <w:r w:rsidRPr="6654DE3D" w:rsidR="5CFE28E7">
        <w:rPr>
          <w:rFonts w:ascii="Aptos" w:hAnsi="Aptos" w:eastAsia="Aptos" w:cs="Aptos"/>
        </w:rPr>
        <w:t>t</w:t>
      </w:r>
      <w:r w:rsidRPr="6654DE3D" w:rsidR="68EA4234">
        <w:rPr>
          <w:rFonts w:ascii="Aptos" w:hAnsi="Aptos" w:eastAsia="Aptos" w:cs="Aptos"/>
        </w:rPr>
        <w:t xml:space="preserve"> am Main</w:t>
      </w:r>
      <w:r w:rsidRPr="6654DE3D" w:rsidR="6422A572">
        <w:rPr>
          <w:rFonts w:ascii="Aptos" w:hAnsi="Aptos" w:eastAsia="Aptos" w:cs="Aptos"/>
        </w:rPr>
        <w:t xml:space="preserve"> shall have exclusive </w:t>
      </w:r>
      <w:r w:rsidRPr="6654DE3D" w:rsidR="6422A572">
        <w:rPr>
          <w:rFonts w:ascii="Aptos" w:hAnsi="Aptos" w:eastAsia="Aptos" w:cs="Aptos"/>
        </w:rPr>
        <w:t>jurisdiction</w:t>
      </w:r>
      <w:r w:rsidRPr="6654DE3D" w:rsidR="6422A572">
        <w:rPr>
          <w:rFonts w:ascii="Aptos" w:hAnsi="Aptos" w:eastAsia="Aptos" w:cs="Aptos"/>
        </w:rPr>
        <w:t xml:space="preserve">, unless mandatory law </w:t>
      </w:r>
      <w:r w:rsidRPr="6654DE3D" w:rsidR="6422A572">
        <w:rPr>
          <w:rFonts w:ascii="Aptos" w:hAnsi="Aptos" w:eastAsia="Aptos" w:cs="Aptos"/>
        </w:rPr>
        <w:t>provides</w:t>
      </w:r>
      <w:r w:rsidRPr="6654DE3D" w:rsidR="6422A572">
        <w:rPr>
          <w:rFonts w:ascii="Aptos" w:hAnsi="Aptos" w:eastAsia="Aptos" w:cs="Aptos"/>
        </w:rPr>
        <w:t xml:space="preserve"> otherwise.</w:t>
      </w:r>
      <w:r>
        <w:br/>
      </w:r>
      <w:r w:rsidRPr="6654DE3D" w:rsidR="6422A572">
        <w:rPr>
          <w:rFonts w:ascii="Aptos" w:hAnsi="Aptos" w:eastAsia="Aptos" w:cs="Aptos"/>
        </w:rPr>
        <w:t xml:space="preserve">If you are subject to Geotab’s EUA which provides another </w:t>
      </w:r>
      <w:r w:rsidRPr="6654DE3D" w:rsidR="6422A572">
        <w:rPr>
          <w:rFonts w:ascii="Aptos" w:hAnsi="Aptos" w:eastAsia="Aptos" w:cs="Aptos"/>
        </w:rPr>
        <w:t>jurisdiction</w:t>
      </w:r>
      <w:r w:rsidRPr="6654DE3D" w:rsidR="6422A572">
        <w:rPr>
          <w:rFonts w:ascii="Aptos" w:hAnsi="Aptos" w:eastAsia="Aptos" w:cs="Aptos"/>
        </w:rPr>
        <w:t xml:space="preserve"> (e.g., Ontario, Canada) you shall also </w:t>
      </w:r>
      <w:r w:rsidRPr="6654DE3D" w:rsidR="6422A572">
        <w:rPr>
          <w:rFonts w:ascii="Aptos" w:hAnsi="Aptos" w:eastAsia="Aptos" w:cs="Aptos"/>
        </w:rPr>
        <w:t>comply with</w:t>
      </w:r>
      <w:r w:rsidRPr="6654DE3D" w:rsidR="6422A572">
        <w:rPr>
          <w:rFonts w:ascii="Aptos" w:hAnsi="Aptos" w:eastAsia="Aptos" w:cs="Aptos"/>
        </w:rPr>
        <w:t xml:space="preserve"> that where </w:t>
      </w:r>
      <w:r w:rsidRPr="6654DE3D" w:rsidR="6422A572">
        <w:rPr>
          <w:rFonts w:ascii="Aptos" w:hAnsi="Aptos" w:eastAsia="Aptos" w:cs="Aptos"/>
        </w:rPr>
        <w:t>required</w:t>
      </w:r>
      <w:r w:rsidRPr="6654DE3D" w:rsidR="6422A572">
        <w:rPr>
          <w:rFonts w:ascii="Aptos" w:hAnsi="Aptos" w:eastAsia="Aptos" w:cs="Aptos"/>
        </w:rPr>
        <w:t>.</w:t>
      </w:r>
    </w:p>
    <w:p w:rsidR="2D26C05D" w:rsidP="36C15C36" w:rsidRDefault="6422A572" w14:paraId="1E5FFA1E" w14:noSpellErr="1" w14:textId="7429BC6A">
      <w:pPr>
        <w:spacing w:before="240" w:after="240"/>
        <w:rPr>
          <w:rFonts w:ascii="Aptos" w:hAnsi="Aptos" w:eastAsia="Aptos" w:cs="Aptos"/>
        </w:rPr>
      </w:pPr>
      <w:r w:rsidRPr="20CE6974" w:rsidR="6422A572">
        <w:rPr>
          <w:rFonts w:ascii="Aptos" w:hAnsi="Aptos" w:eastAsia="Aptos" w:cs="Aptos"/>
          <w:b w:val="1"/>
          <w:bCs w:val="1"/>
        </w:rPr>
        <w:t>11. Amendment</w:t>
      </w:r>
      <w:r>
        <w:br/>
      </w:r>
      <w:r w:rsidRPr="20CE6974" w:rsidR="7A20AD20">
        <w:rPr>
          <w:rFonts w:ascii="Aptos" w:hAnsi="Aptos" w:eastAsia="Aptos" w:cs="Aptos"/>
        </w:rPr>
        <w:t>KCE</w:t>
      </w:r>
      <w:r w:rsidRPr="20CE6974" w:rsidR="6422A572">
        <w:rPr>
          <w:rFonts w:ascii="Aptos" w:hAnsi="Aptos" w:eastAsia="Aptos" w:cs="Aptos"/>
        </w:rPr>
        <w:t xml:space="preserve"> may </w:t>
      </w:r>
      <w:r w:rsidRPr="20CE6974" w:rsidR="6422A572">
        <w:rPr>
          <w:rFonts w:ascii="Aptos" w:hAnsi="Aptos" w:eastAsia="Aptos" w:cs="Aptos"/>
        </w:rPr>
        <w:t>modify</w:t>
      </w:r>
      <w:r w:rsidRPr="20CE6974" w:rsidR="6422A572">
        <w:rPr>
          <w:rFonts w:ascii="Aptos" w:hAnsi="Aptos" w:eastAsia="Aptos" w:cs="Aptos"/>
        </w:rPr>
        <w:t xml:space="preserve"> this Agreement at any time. Notice will be given (in-app, </w:t>
      </w:r>
      <w:r w:rsidRPr="20CE6974" w:rsidR="6422A572">
        <w:rPr>
          <w:rFonts w:ascii="Aptos" w:hAnsi="Aptos" w:eastAsia="Aptos" w:cs="Aptos"/>
        </w:rPr>
        <w:t>email</w:t>
      </w:r>
      <w:r w:rsidRPr="20CE6974" w:rsidR="6422A572">
        <w:rPr>
          <w:rFonts w:ascii="Aptos" w:hAnsi="Aptos" w:eastAsia="Aptos" w:cs="Aptos"/>
        </w:rPr>
        <w:t xml:space="preserve"> or other). Continued use of the App after the effective date of changes means you accept them. If you do not agree, you must uninstall the App.</w:t>
      </w:r>
      <w:r>
        <w:br/>
      </w:r>
      <w:r w:rsidRPr="20CE6974" w:rsidR="6422A572">
        <w:rPr>
          <w:rFonts w:ascii="Aptos" w:hAnsi="Aptos" w:eastAsia="Aptos" w:cs="Aptos"/>
        </w:rPr>
        <w:t xml:space="preserve">For material changes (e.g., data-protection terms, liability) you will be given prominent notice and may </w:t>
      </w:r>
      <w:r w:rsidRPr="20CE6974" w:rsidR="6422A572">
        <w:rPr>
          <w:rFonts w:ascii="Aptos" w:hAnsi="Aptos" w:eastAsia="Aptos" w:cs="Aptos"/>
        </w:rPr>
        <w:t>be required</w:t>
      </w:r>
      <w:r w:rsidRPr="20CE6974" w:rsidR="6422A572">
        <w:rPr>
          <w:rFonts w:ascii="Aptos" w:hAnsi="Aptos" w:eastAsia="Aptos" w:cs="Aptos"/>
        </w:rPr>
        <w:t xml:space="preserve"> to explicitly assent.</w:t>
      </w:r>
    </w:p>
    <w:p w:rsidR="2D26C05D" w:rsidP="0572C237" w:rsidRDefault="2D26C05D" w14:paraId="16DF39B9" w14:noSpellErr="1" w14:textId="7A40E4BA">
      <w:pPr>
        <w:spacing w:before="240" w:after="240"/>
      </w:pPr>
      <w:r w:rsidRPr="20CE6974" w:rsidR="2D26C05D">
        <w:rPr>
          <w:rFonts w:ascii="Aptos" w:hAnsi="Aptos" w:eastAsia="Aptos" w:cs="Aptos"/>
          <w:b w:val="1"/>
          <w:bCs w:val="1"/>
        </w:rPr>
        <w:t>12. Miscellaneous</w:t>
      </w:r>
      <w:r>
        <w:br/>
      </w:r>
      <w:r w:rsidRPr="20CE6974" w:rsidR="2D26C05D">
        <w:rPr>
          <w:rFonts w:ascii="Aptos" w:hAnsi="Aptos" w:eastAsia="Aptos" w:cs="Aptos"/>
        </w:rPr>
        <w:t xml:space="preserve"> a) Entire Agreement – this Agreement (together with any referenced underlying Geotab/third-party terms and the Data Processing Addendum) constitutes the full agreement between you and </w:t>
      </w:r>
      <w:r w:rsidRPr="20CE6974" w:rsidR="7A20AD20">
        <w:rPr>
          <w:rFonts w:ascii="Aptos" w:hAnsi="Aptos" w:eastAsia="Aptos" w:cs="Aptos"/>
        </w:rPr>
        <w:t>KCE</w:t>
      </w:r>
      <w:r w:rsidRPr="20CE6974" w:rsidR="2D26C05D">
        <w:rPr>
          <w:rFonts w:ascii="Aptos" w:hAnsi="Aptos" w:eastAsia="Aptos" w:cs="Aptos"/>
        </w:rPr>
        <w:t xml:space="preserve"> concerning the App, superseding prior arrangements.</w:t>
      </w:r>
      <w:r>
        <w:br/>
      </w:r>
      <w:r w:rsidRPr="20CE6974" w:rsidR="2D26C05D">
        <w:rPr>
          <w:rFonts w:ascii="Aptos" w:hAnsi="Aptos" w:eastAsia="Aptos" w:cs="Aptos"/>
        </w:rPr>
        <w:t xml:space="preserve"> b) Severability – if any provision is invalid/unenforceable, the remaining provisions </w:t>
      </w:r>
      <w:r w:rsidRPr="20CE6974" w:rsidR="2D26C05D">
        <w:rPr>
          <w:rFonts w:ascii="Aptos" w:hAnsi="Aptos" w:eastAsia="Aptos" w:cs="Aptos"/>
        </w:rPr>
        <w:t>remain</w:t>
      </w:r>
      <w:r w:rsidRPr="20CE6974" w:rsidR="2D26C05D">
        <w:rPr>
          <w:rFonts w:ascii="Aptos" w:hAnsi="Aptos" w:eastAsia="Aptos" w:cs="Aptos"/>
        </w:rPr>
        <w:t xml:space="preserve"> in </w:t>
      </w:r>
      <w:r w:rsidRPr="20CE6974" w:rsidR="2D26C05D">
        <w:rPr>
          <w:rFonts w:ascii="Aptos" w:hAnsi="Aptos" w:eastAsia="Aptos" w:cs="Aptos"/>
        </w:rPr>
        <w:t>force</w:t>
      </w:r>
      <w:r w:rsidRPr="20CE6974" w:rsidR="2D26C05D">
        <w:rPr>
          <w:rFonts w:ascii="Aptos" w:hAnsi="Aptos" w:eastAsia="Aptos" w:cs="Aptos"/>
        </w:rPr>
        <w:t xml:space="preserve"> and the parties will replace invalid provision with a valid one of similar intent.</w:t>
      </w:r>
      <w:r>
        <w:br/>
      </w:r>
      <w:r w:rsidRPr="20CE6974" w:rsidR="2D26C05D">
        <w:rPr>
          <w:rFonts w:ascii="Aptos" w:hAnsi="Aptos" w:eastAsia="Aptos" w:cs="Aptos"/>
        </w:rPr>
        <w:t xml:space="preserve"> c) Waiver – failure to enforce a right </w:t>
      </w:r>
      <w:r w:rsidRPr="20CE6974" w:rsidR="2D26C05D">
        <w:rPr>
          <w:rFonts w:ascii="Aptos" w:hAnsi="Aptos" w:eastAsia="Aptos" w:cs="Aptos"/>
        </w:rPr>
        <w:t>does not constitute</w:t>
      </w:r>
      <w:r w:rsidRPr="20CE6974" w:rsidR="2D26C05D">
        <w:rPr>
          <w:rFonts w:ascii="Aptos" w:hAnsi="Aptos" w:eastAsia="Aptos" w:cs="Aptos"/>
        </w:rPr>
        <w:t xml:space="preserve"> waiver of it.</w:t>
      </w:r>
      <w:r>
        <w:br/>
      </w:r>
      <w:r w:rsidRPr="20CE6974" w:rsidR="2D26C05D">
        <w:rPr>
          <w:rFonts w:ascii="Aptos" w:hAnsi="Aptos" w:eastAsia="Aptos" w:cs="Aptos"/>
        </w:rPr>
        <w:t xml:space="preserve"> d) Assignment – you may not assign or transfer your rights or obligations under this Agreement without </w:t>
      </w:r>
      <w:r w:rsidRPr="20CE6974" w:rsidR="7A20AD20">
        <w:rPr>
          <w:rFonts w:ascii="Aptos" w:hAnsi="Aptos" w:eastAsia="Aptos" w:cs="Aptos"/>
        </w:rPr>
        <w:t>KCE</w:t>
      </w:r>
      <w:r w:rsidRPr="20CE6974" w:rsidR="2D26C05D">
        <w:rPr>
          <w:rFonts w:ascii="Aptos" w:hAnsi="Aptos" w:eastAsia="Aptos" w:cs="Aptos"/>
        </w:rPr>
        <w:t xml:space="preserve">’s prior written consent; </w:t>
      </w:r>
      <w:r w:rsidRPr="20CE6974" w:rsidR="7A20AD20">
        <w:rPr>
          <w:rFonts w:ascii="Aptos" w:hAnsi="Aptos" w:eastAsia="Aptos" w:cs="Aptos"/>
        </w:rPr>
        <w:t>KCE</w:t>
      </w:r>
      <w:r w:rsidRPr="20CE6974" w:rsidR="2D26C05D">
        <w:rPr>
          <w:rFonts w:ascii="Aptos" w:hAnsi="Aptos" w:eastAsia="Aptos" w:cs="Aptos"/>
        </w:rPr>
        <w:t xml:space="preserve"> may assign to an affiliate or as part of a sale/merger.</w:t>
      </w:r>
      <w:r>
        <w:br/>
      </w:r>
      <w:r w:rsidRPr="20CE6974" w:rsidR="2D26C05D">
        <w:rPr>
          <w:rFonts w:ascii="Aptos" w:hAnsi="Aptos" w:eastAsia="Aptos" w:cs="Aptos"/>
        </w:rPr>
        <w:t xml:space="preserve"> e) Notices – notices shall be in writing and delivered via in-app message, email or address set out by </w:t>
      </w:r>
      <w:r w:rsidRPr="20CE6974" w:rsidR="7A20AD20">
        <w:rPr>
          <w:rFonts w:ascii="Aptos" w:hAnsi="Aptos" w:eastAsia="Aptos" w:cs="Aptos"/>
        </w:rPr>
        <w:t>KCE</w:t>
      </w:r>
      <w:r w:rsidRPr="20CE6974" w:rsidR="2D26C05D">
        <w:rPr>
          <w:rFonts w:ascii="Aptos" w:hAnsi="Aptos" w:eastAsia="Aptos" w:cs="Aptos"/>
        </w:rPr>
        <w:t>.</w:t>
      </w:r>
    </w:p>
    <w:p w:rsidR="0572C237" w:rsidP="0572C237" w:rsidRDefault="0572C237" w14:paraId="7CB7A496" w14:textId="7A48A914">
      <w:pPr>
        <w:spacing w:before="240" w:after="240"/>
        <w:rPr>
          <w:rFonts w:ascii="Aptos" w:hAnsi="Aptos" w:eastAsia="Aptos" w:cs="Aptos"/>
        </w:rPr>
      </w:pPr>
    </w:p>
    <w:p w:rsidR="00F457A6" w:rsidRDefault="00F457A6" w14:paraId="2C078E63" w14:textId="43A5EFF3"/>
    <w:sectPr w:rsidR="00F457A6">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M" w:author="Fein, Marc Stefan" w:date="2025-11-13T11:09:00Z" w:id="0">
    <w:p w:rsidR="00000000" w:rsidRDefault="00000000" w14:paraId="30EE3C9F" w14:textId="3477E670">
      <w:r>
        <w:annotationRef/>
      </w:r>
      <w:r>
        <w:fldChar w:fldCharType="begin"/>
      </w:r>
      <w:r>
        <w:instrText xml:space="preserve"> HYPERLINK "mailto:CDetzel@kia-connect.eu"</w:instrText>
      </w:r>
      <w:bookmarkStart w:name="_@_07A0D48CBC1B4203B71699F41361DE30Z" w:id="3"/>
      <w:r>
        <w:fldChar w:fldCharType="separate"/>
      </w:r>
      <w:bookmarkEnd w:id="3"/>
      <w:r w:rsidRPr="16B929CF">
        <w:rPr>
          <w:noProof/>
        </w:rPr>
        <w:t>@Detzel, Christina</w:t>
      </w:r>
      <w:r>
        <w:fldChar w:fldCharType="end"/>
      </w:r>
      <w:r w:rsidRPr="5B5BA81C">
        <w:t xml:space="preserve"> </w:t>
      </w:r>
      <w:r>
        <w:fldChar w:fldCharType="begin"/>
      </w:r>
      <w:r>
        <w:instrText xml:space="preserve"> HYPERLINK "mailto:LTapanelli@kia-connect.eu"</w:instrText>
      </w:r>
      <w:bookmarkStart w:name="_@_E61F4E7B510B428C9FE587B95C339C3AZ" w:id="4"/>
      <w:r>
        <w:fldChar w:fldCharType="separate"/>
      </w:r>
      <w:bookmarkEnd w:id="4"/>
      <w:r w:rsidRPr="08D81CFE">
        <w:rPr>
          <w:noProof/>
        </w:rPr>
        <w:t>@Tapanelli, Leonardo</w:t>
      </w:r>
      <w:r>
        <w:fldChar w:fldCharType="end"/>
      </w:r>
      <w:r w:rsidRPr="508EF1FA">
        <w:t xml:space="preserve"> please confirm / change: our </w:t>
      </w:r>
    </w:p>
  </w:comment>
  <w:comment w:initials="DC" w:author="Detzel, Christina" w:date="2025-11-13T11:16:00Z" w:id="1">
    <w:p w:rsidR="00000000" w:rsidRDefault="00000000" w14:paraId="5F2F6887" w14:textId="7941E464">
      <w:r>
        <w:annotationRef/>
      </w:r>
      <w:r>
        <w:fldChar w:fldCharType="begin"/>
      </w:r>
      <w:r>
        <w:instrText xml:space="preserve"> HYPERLINK "mailto:SFein@kia-connect.eu"</w:instrText>
      </w:r>
      <w:bookmarkStart w:name="_@_155159350AE946649BFAE3DF863B311AZ" w:id="5"/>
      <w:r>
        <w:fldChar w:fldCharType="separate"/>
      </w:r>
      <w:bookmarkEnd w:id="5"/>
      <w:r w:rsidRPr="6AB19E6A">
        <w:rPr>
          <w:noProof/>
        </w:rPr>
        <w:t>@Fein, Marc Stefan</w:t>
      </w:r>
      <w:r>
        <w:fldChar w:fldCharType="end"/>
      </w:r>
      <w:r w:rsidRPr="3DD4043D">
        <w:t xml:space="preserve"> - not sure if I get it. There will be several companies using it. And most likely we need to enter in a contract with all these companies separately, no?</w:t>
      </w:r>
    </w:p>
  </w:comment>
  <w:comment w:initials="FM" w:author="Fein, Marc Stefan" w:date="2025-11-13T11:30:00Z" w:id="2">
    <w:p w:rsidR="00000000" w:rsidRDefault="00000000" w14:paraId="25BD78F3" w14:textId="007C95AA">
      <w:r>
        <w:annotationRef/>
      </w:r>
      <w:r w:rsidRPr="2547D014">
        <w:t>Correct :) I was just wondering if we have the contract with the Fleet company and it enables the app for its customers OR if the customer has to separately agree to this EULA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EE3C9F" w15:done="1"/>
  <w15:commentEx w15:paraId="5F2F6887" w15:paraIdParent="30EE3C9F" w15:done="1"/>
  <w15:commentEx w15:paraId="25BD78F3" w15:paraIdParent="30EE3C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F25D7" w16cex:dateUtc="2025-11-13T10:09:00Z"/>
  <w16cex:commentExtensible w16cex:durableId="197AAC60" w16cex:dateUtc="2025-11-13T10:16:00Z"/>
  <w16cex:commentExtensible w16cex:durableId="09317FC4" w16cex:dateUtc="2025-11-1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E3C9F" w16cid:durableId="376F25D7"/>
  <w16cid:commentId w16cid:paraId="5F2F6887" w16cid:durableId="197AAC60"/>
  <w16cid:commentId w16cid:paraId="25BD78F3" w16cid:durableId="09317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FF9" w:rsidP="007458F1" w:rsidRDefault="00532FF9" w14:paraId="078C1F30" w14:textId="77777777">
      <w:pPr>
        <w:spacing w:after="0" w:line="240" w:lineRule="auto"/>
      </w:pPr>
      <w:r>
        <w:separator/>
      </w:r>
    </w:p>
  </w:endnote>
  <w:endnote w:type="continuationSeparator" w:id="0">
    <w:p w:rsidR="00532FF9" w:rsidP="007458F1" w:rsidRDefault="00532FF9" w14:paraId="64D8BC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36919D8F" w14:textId="5980B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05BA3159" w14:textId="1CBB5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5CA12B46" w14:textId="454C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FF9" w:rsidP="007458F1" w:rsidRDefault="00532FF9" w14:paraId="2C4E73A2" w14:textId="77777777">
      <w:pPr>
        <w:spacing w:after="0" w:line="240" w:lineRule="auto"/>
      </w:pPr>
      <w:r>
        <w:separator/>
      </w:r>
    </w:p>
  </w:footnote>
  <w:footnote w:type="continuationSeparator" w:id="0">
    <w:p w:rsidR="00532FF9" w:rsidP="007458F1" w:rsidRDefault="00532FF9" w14:paraId="7B4809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7D0D59B1" w14:textId="2F9F5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48560C9D" w14:textId="1F08C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F1" w:rsidRDefault="007458F1" w14:paraId="491A2EB7" w14:textId="3B1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FCCA5"/>
    <w:multiLevelType w:val="hybridMultilevel"/>
    <w:tmpl w:val="FFFFFFFF"/>
    <w:lvl w:ilvl="0" w:tplc="5BC86226">
      <w:start w:val="1"/>
      <w:numFmt w:val="bullet"/>
      <w:lvlText w:val=""/>
      <w:lvlJc w:val="left"/>
      <w:pPr>
        <w:ind w:left="720" w:hanging="360"/>
      </w:pPr>
      <w:rPr>
        <w:rFonts w:hint="default" w:ascii="Symbol" w:hAnsi="Symbol"/>
      </w:rPr>
    </w:lvl>
    <w:lvl w:ilvl="1" w:tplc="A9907EC6">
      <w:start w:val="1"/>
      <w:numFmt w:val="bullet"/>
      <w:lvlText w:val="o"/>
      <w:lvlJc w:val="left"/>
      <w:pPr>
        <w:ind w:left="1440" w:hanging="360"/>
      </w:pPr>
      <w:rPr>
        <w:rFonts w:hint="default" w:ascii="Courier New" w:hAnsi="Courier New"/>
      </w:rPr>
    </w:lvl>
    <w:lvl w:ilvl="2" w:tplc="0BCA9DA4">
      <w:start w:val="1"/>
      <w:numFmt w:val="bullet"/>
      <w:lvlText w:val=""/>
      <w:lvlJc w:val="left"/>
      <w:pPr>
        <w:ind w:left="2160" w:hanging="360"/>
      </w:pPr>
      <w:rPr>
        <w:rFonts w:hint="default" w:ascii="Wingdings" w:hAnsi="Wingdings"/>
      </w:rPr>
    </w:lvl>
    <w:lvl w:ilvl="3" w:tplc="1C8A347A">
      <w:start w:val="1"/>
      <w:numFmt w:val="bullet"/>
      <w:lvlText w:val=""/>
      <w:lvlJc w:val="left"/>
      <w:pPr>
        <w:ind w:left="2880" w:hanging="360"/>
      </w:pPr>
      <w:rPr>
        <w:rFonts w:hint="default" w:ascii="Symbol" w:hAnsi="Symbol"/>
      </w:rPr>
    </w:lvl>
    <w:lvl w:ilvl="4" w:tplc="7E40FA7E">
      <w:start w:val="1"/>
      <w:numFmt w:val="bullet"/>
      <w:lvlText w:val="o"/>
      <w:lvlJc w:val="left"/>
      <w:pPr>
        <w:ind w:left="3600" w:hanging="360"/>
      </w:pPr>
      <w:rPr>
        <w:rFonts w:hint="default" w:ascii="Courier New" w:hAnsi="Courier New"/>
      </w:rPr>
    </w:lvl>
    <w:lvl w:ilvl="5" w:tplc="43CEB89E">
      <w:start w:val="1"/>
      <w:numFmt w:val="bullet"/>
      <w:lvlText w:val=""/>
      <w:lvlJc w:val="left"/>
      <w:pPr>
        <w:ind w:left="4320" w:hanging="360"/>
      </w:pPr>
      <w:rPr>
        <w:rFonts w:hint="default" w:ascii="Wingdings" w:hAnsi="Wingdings"/>
      </w:rPr>
    </w:lvl>
    <w:lvl w:ilvl="6" w:tplc="34D07E6A">
      <w:start w:val="1"/>
      <w:numFmt w:val="bullet"/>
      <w:lvlText w:val=""/>
      <w:lvlJc w:val="left"/>
      <w:pPr>
        <w:ind w:left="5040" w:hanging="360"/>
      </w:pPr>
      <w:rPr>
        <w:rFonts w:hint="default" w:ascii="Symbol" w:hAnsi="Symbol"/>
      </w:rPr>
    </w:lvl>
    <w:lvl w:ilvl="7" w:tplc="3B1E7C5C">
      <w:start w:val="1"/>
      <w:numFmt w:val="bullet"/>
      <w:lvlText w:val="o"/>
      <w:lvlJc w:val="left"/>
      <w:pPr>
        <w:ind w:left="5760" w:hanging="360"/>
      </w:pPr>
      <w:rPr>
        <w:rFonts w:hint="default" w:ascii="Courier New" w:hAnsi="Courier New"/>
      </w:rPr>
    </w:lvl>
    <w:lvl w:ilvl="8" w:tplc="5770DEAE">
      <w:start w:val="1"/>
      <w:numFmt w:val="bullet"/>
      <w:lvlText w:val=""/>
      <w:lvlJc w:val="left"/>
      <w:pPr>
        <w:ind w:left="6480" w:hanging="360"/>
      </w:pPr>
      <w:rPr>
        <w:rFonts w:hint="default" w:ascii="Wingdings" w:hAnsi="Wingdings"/>
      </w:rPr>
    </w:lvl>
  </w:abstractNum>
  <w:abstractNum w:abstractNumId="1" w15:restartNumberingAfterBreak="0">
    <w:nsid w:val="5A29FFBE"/>
    <w:multiLevelType w:val="hybridMultilevel"/>
    <w:tmpl w:val="FFFFFFFF"/>
    <w:lvl w:ilvl="0" w:tplc="C090F9B4">
      <w:start w:val="1"/>
      <w:numFmt w:val="decimal"/>
      <w:lvlText w:val="%1."/>
      <w:lvlJc w:val="left"/>
      <w:pPr>
        <w:ind w:left="720" w:hanging="360"/>
      </w:pPr>
    </w:lvl>
    <w:lvl w:ilvl="1" w:tplc="2BC81BB6">
      <w:start w:val="1"/>
      <w:numFmt w:val="lowerLetter"/>
      <w:lvlText w:val="%2."/>
      <w:lvlJc w:val="left"/>
      <w:pPr>
        <w:ind w:left="1440" w:hanging="360"/>
      </w:pPr>
    </w:lvl>
    <w:lvl w:ilvl="2" w:tplc="7EDEB17E">
      <w:start w:val="1"/>
      <w:numFmt w:val="lowerRoman"/>
      <w:lvlText w:val="%3."/>
      <w:lvlJc w:val="right"/>
      <w:pPr>
        <w:ind w:left="2160" w:hanging="180"/>
      </w:pPr>
    </w:lvl>
    <w:lvl w:ilvl="3" w:tplc="BCD4BDB4">
      <w:start w:val="1"/>
      <w:numFmt w:val="decimal"/>
      <w:lvlText w:val="%4."/>
      <w:lvlJc w:val="left"/>
      <w:pPr>
        <w:ind w:left="2880" w:hanging="360"/>
      </w:pPr>
    </w:lvl>
    <w:lvl w:ilvl="4" w:tplc="2A30C79E">
      <w:start w:val="1"/>
      <w:numFmt w:val="lowerLetter"/>
      <w:lvlText w:val="%5."/>
      <w:lvlJc w:val="left"/>
      <w:pPr>
        <w:ind w:left="3600" w:hanging="360"/>
      </w:pPr>
    </w:lvl>
    <w:lvl w:ilvl="5" w:tplc="94621BEE">
      <w:start w:val="1"/>
      <w:numFmt w:val="lowerRoman"/>
      <w:lvlText w:val="%6."/>
      <w:lvlJc w:val="right"/>
      <w:pPr>
        <w:ind w:left="4320" w:hanging="180"/>
      </w:pPr>
    </w:lvl>
    <w:lvl w:ilvl="6" w:tplc="BFEC6766">
      <w:start w:val="1"/>
      <w:numFmt w:val="decimal"/>
      <w:lvlText w:val="%7."/>
      <w:lvlJc w:val="left"/>
      <w:pPr>
        <w:ind w:left="5040" w:hanging="360"/>
      </w:pPr>
    </w:lvl>
    <w:lvl w:ilvl="7" w:tplc="0E5401F6">
      <w:start w:val="1"/>
      <w:numFmt w:val="lowerLetter"/>
      <w:lvlText w:val="%8."/>
      <w:lvlJc w:val="left"/>
      <w:pPr>
        <w:ind w:left="5760" w:hanging="360"/>
      </w:pPr>
    </w:lvl>
    <w:lvl w:ilvl="8" w:tplc="B7629FF0">
      <w:start w:val="1"/>
      <w:numFmt w:val="lowerRoman"/>
      <w:lvlText w:val="%9."/>
      <w:lvlJc w:val="right"/>
      <w:pPr>
        <w:ind w:left="6480" w:hanging="180"/>
      </w:pPr>
    </w:lvl>
  </w:abstractNum>
  <w:num w:numId="1" w16cid:durableId="603803000">
    <w:abstractNumId w:val="0"/>
  </w:num>
  <w:num w:numId="2" w16cid:durableId="4736458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in, Marc Stefan">
    <w15:presenceInfo w15:providerId="AD" w15:userId="S::sfein@kia-connect.eu::b1ec76b2-d6f2-4135-88be-ce7fea701446"/>
  </w15:person>
  <w15:person w15:author="Detzel, Christina">
    <w15:presenceInfo w15:providerId="AD" w15:userId="S::cdetzel@kia-connect.eu::16151812-816b-4af5-bdf1-732447c4c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1BF5B5"/>
    <w:rsid w:val="000034E4"/>
    <w:rsid w:val="0036AACA"/>
    <w:rsid w:val="00532FF9"/>
    <w:rsid w:val="006E2E0F"/>
    <w:rsid w:val="0071095E"/>
    <w:rsid w:val="007458F1"/>
    <w:rsid w:val="00955DF9"/>
    <w:rsid w:val="009E6437"/>
    <w:rsid w:val="00C000A1"/>
    <w:rsid w:val="00F457A6"/>
    <w:rsid w:val="03B67F34"/>
    <w:rsid w:val="05473A58"/>
    <w:rsid w:val="0572C237"/>
    <w:rsid w:val="083C9D47"/>
    <w:rsid w:val="09863C66"/>
    <w:rsid w:val="09C5CC6C"/>
    <w:rsid w:val="0D9C856F"/>
    <w:rsid w:val="0EC57EEE"/>
    <w:rsid w:val="0EE353BE"/>
    <w:rsid w:val="0F5E94D0"/>
    <w:rsid w:val="0FBB9884"/>
    <w:rsid w:val="1078E741"/>
    <w:rsid w:val="114B0A82"/>
    <w:rsid w:val="11B84939"/>
    <w:rsid w:val="13FF9662"/>
    <w:rsid w:val="1487A738"/>
    <w:rsid w:val="15A22D84"/>
    <w:rsid w:val="1654916E"/>
    <w:rsid w:val="16C0557E"/>
    <w:rsid w:val="17FC590D"/>
    <w:rsid w:val="1B4AF9AE"/>
    <w:rsid w:val="1E22F0F2"/>
    <w:rsid w:val="1F9D56DF"/>
    <w:rsid w:val="20CE65CF"/>
    <w:rsid w:val="20CE6974"/>
    <w:rsid w:val="249BE63B"/>
    <w:rsid w:val="24BE369A"/>
    <w:rsid w:val="251E3AA9"/>
    <w:rsid w:val="2632D5B7"/>
    <w:rsid w:val="26B153C9"/>
    <w:rsid w:val="26E66033"/>
    <w:rsid w:val="2725D0B7"/>
    <w:rsid w:val="27548809"/>
    <w:rsid w:val="280980CF"/>
    <w:rsid w:val="28A6D8A7"/>
    <w:rsid w:val="28E99EAE"/>
    <w:rsid w:val="29335F3E"/>
    <w:rsid w:val="29FE1DD2"/>
    <w:rsid w:val="2A1F61E9"/>
    <w:rsid w:val="2AA8A764"/>
    <w:rsid w:val="2AAA7E7B"/>
    <w:rsid w:val="2C13FDA3"/>
    <w:rsid w:val="2D26C05D"/>
    <w:rsid w:val="2DA762A7"/>
    <w:rsid w:val="2DCF7426"/>
    <w:rsid w:val="30C9A592"/>
    <w:rsid w:val="34CC28F0"/>
    <w:rsid w:val="364AC494"/>
    <w:rsid w:val="36C15C36"/>
    <w:rsid w:val="3917B3CA"/>
    <w:rsid w:val="3D9CF209"/>
    <w:rsid w:val="3E156E7B"/>
    <w:rsid w:val="42C219D9"/>
    <w:rsid w:val="437B0B81"/>
    <w:rsid w:val="463F2A8C"/>
    <w:rsid w:val="471D3308"/>
    <w:rsid w:val="47568147"/>
    <w:rsid w:val="476882F6"/>
    <w:rsid w:val="48307FF5"/>
    <w:rsid w:val="4B4A2B41"/>
    <w:rsid w:val="4D0C373E"/>
    <w:rsid w:val="4D567E5C"/>
    <w:rsid w:val="4FB9DE30"/>
    <w:rsid w:val="5018BE51"/>
    <w:rsid w:val="5036F83C"/>
    <w:rsid w:val="52257E6B"/>
    <w:rsid w:val="532727A7"/>
    <w:rsid w:val="56FBA861"/>
    <w:rsid w:val="5776499A"/>
    <w:rsid w:val="5967B4C3"/>
    <w:rsid w:val="5B878297"/>
    <w:rsid w:val="5CA9641E"/>
    <w:rsid w:val="5CFE28E7"/>
    <w:rsid w:val="5D914A1B"/>
    <w:rsid w:val="5E81B800"/>
    <w:rsid w:val="5ED2D0F3"/>
    <w:rsid w:val="5EFBF09A"/>
    <w:rsid w:val="5F86DF69"/>
    <w:rsid w:val="602A1DAA"/>
    <w:rsid w:val="60C9C055"/>
    <w:rsid w:val="6259AC71"/>
    <w:rsid w:val="6422A572"/>
    <w:rsid w:val="6654DE3D"/>
    <w:rsid w:val="685ECC27"/>
    <w:rsid w:val="68D2E60B"/>
    <w:rsid w:val="68EA4234"/>
    <w:rsid w:val="69C7C49D"/>
    <w:rsid w:val="6A82F015"/>
    <w:rsid w:val="6D8B2962"/>
    <w:rsid w:val="6F1D4A3C"/>
    <w:rsid w:val="711AD5C6"/>
    <w:rsid w:val="71B20962"/>
    <w:rsid w:val="744F9FD1"/>
    <w:rsid w:val="74CAFD99"/>
    <w:rsid w:val="7695F57E"/>
    <w:rsid w:val="76A4D530"/>
    <w:rsid w:val="7732CEC1"/>
    <w:rsid w:val="77C47C7F"/>
    <w:rsid w:val="7828BAF1"/>
    <w:rsid w:val="78885482"/>
    <w:rsid w:val="7A20AD20"/>
    <w:rsid w:val="7AE546B1"/>
    <w:rsid w:val="7AEF2B4A"/>
    <w:rsid w:val="7BAE2555"/>
    <w:rsid w:val="7D1BF5B5"/>
    <w:rsid w:val="7DB8235D"/>
    <w:rsid w:val="7DC738A8"/>
    <w:rsid w:val="7E2190C0"/>
    <w:rsid w:val="7F681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F5B5"/>
  <w15:chartTrackingRefBased/>
  <w15:docId w15:val="{82EEA90E-193E-48A6-A2FB-D7E75AC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1E22F0F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1E22F0F2"/>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572C237"/>
    <w:pPr>
      <w:ind w:left="720"/>
      <w:contextualSpacing/>
    </w:pPr>
  </w:style>
  <w:style w:type="paragraph" w:styleId="Header">
    <w:name w:val="header"/>
    <w:basedOn w:val="Normal"/>
    <w:link w:val="HeaderChar"/>
    <w:uiPriority w:val="99"/>
    <w:unhideWhenUsed/>
    <w:rsid w:val="007458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58F1"/>
  </w:style>
  <w:style w:type="paragraph" w:styleId="Footer">
    <w:name w:val="footer"/>
    <w:basedOn w:val="Normal"/>
    <w:link w:val="FooterChar"/>
    <w:uiPriority w:val="99"/>
    <w:unhideWhenUsed/>
    <w:rsid w:val="007458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58F1"/>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6" ma:contentTypeDescription="Create a new document." ma:contentTypeScope="" ma:versionID="806ecc05b4ff4e2f7c86a084bc58b64b">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594534b84543f301e3a479771f39c87f"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75e592-1931-4a73-a94d-a3250f21854e}"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8AF95-93E8-4689-BD22-BEA71104625B}">
  <ds:schemaRefs>
    <ds:schemaRef ds:uri="http://schemas.microsoft.com/office/2006/metadata/properties"/>
    <ds:schemaRef ds:uri="http://schemas.microsoft.com/office/infopath/2007/PartnerControls"/>
    <ds:schemaRef ds:uri="ca0521e1-b612-4196-a703-b1b7610de6d4"/>
    <ds:schemaRef ds:uri="a6378ea8-f023-4048-86f8-75d37ef44c2f"/>
  </ds:schemaRefs>
</ds:datastoreItem>
</file>

<file path=customXml/itemProps2.xml><?xml version="1.0" encoding="utf-8"?>
<ds:datastoreItem xmlns:ds="http://schemas.openxmlformats.org/officeDocument/2006/customXml" ds:itemID="{27688FF7-E963-491F-BF59-284AC3AF4A26}">
  <ds:schemaRefs>
    <ds:schemaRef ds:uri="http://schemas.microsoft.com/sharepoint/v3/contenttype/forms"/>
  </ds:schemaRefs>
</ds:datastoreItem>
</file>

<file path=customXml/itemProps3.xml><?xml version="1.0" encoding="utf-8"?>
<ds:datastoreItem xmlns:ds="http://schemas.openxmlformats.org/officeDocument/2006/customXml" ds:itemID="{5E524623-BE6B-40CE-8C30-46141A36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521e1-b612-4196-a703-b1b7610de6d4"/>
    <ds:schemaRef ds:uri="a6378ea8-f023-4048-86f8-75d37ef44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Fein, Marc Stefan</dc:creator>
  <cp:keywords/>
  <dc:description/>
  <cp:lastModifiedBy>Fein, Marc Stefan</cp:lastModifiedBy>
  <cp:revision>8</cp:revision>
  <dcterms:created xsi:type="dcterms:W3CDTF">2025-11-13T11:00:00Z</dcterms:created>
  <dcterms:modified xsi:type="dcterms:W3CDTF">2025-11-17T16:26:44Z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3" name="MediaServiceImageTags">
    <vt:lpwstr/>
  </property>
  <property fmtid="{D5CDD505-2E9C-101B-9397-08002B2CF9AE}" pid="4" name="docLang">
    <vt:lpwstr>en</vt:lpwstr>
  </property>
</Properties>
</file>